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AB" w:rsidRDefault="007167AB" w:rsidP="007167AB">
      <w:pPr>
        <w:tabs>
          <w:tab w:val="left" w:pos="567"/>
        </w:tabs>
        <w:ind w:firstLine="284"/>
        <w:jc w:val="center"/>
        <w:rPr>
          <w:b/>
        </w:rPr>
      </w:pPr>
      <w:r w:rsidRPr="003D4FB8">
        <w:rPr>
          <w:b/>
        </w:rPr>
        <w:t xml:space="preserve">ДОГОВОР </w:t>
      </w:r>
      <w:r w:rsidRPr="00371DB3">
        <w:rPr>
          <w:b/>
          <w:sz w:val="22"/>
          <w:szCs w:val="22"/>
        </w:rPr>
        <w:t>№</w:t>
      </w:r>
      <w:r w:rsidRPr="00371DB3">
        <w:rPr>
          <w:b/>
          <w:color w:val="0000FF"/>
          <w:sz w:val="22"/>
          <w:szCs w:val="22"/>
        </w:rPr>
        <w:t>#НомДог</w:t>
      </w:r>
    </w:p>
    <w:p w:rsidR="007167AB" w:rsidRPr="00CF15A0" w:rsidRDefault="007167AB" w:rsidP="007167AB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bCs/>
        </w:rPr>
      </w:pPr>
      <w:r>
        <w:rPr>
          <w:b/>
          <w:bCs/>
        </w:rPr>
        <w:t>тепло</w:t>
      </w:r>
      <w:r w:rsidRPr="00CF15A0">
        <w:rPr>
          <w:b/>
          <w:bCs/>
        </w:rPr>
        <w:t>снабжения</w:t>
      </w:r>
    </w:p>
    <w:p w:rsidR="007167AB" w:rsidRPr="003D4FB8" w:rsidRDefault="007167AB" w:rsidP="007167AB">
      <w:pPr>
        <w:tabs>
          <w:tab w:val="left" w:pos="567"/>
        </w:tabs>
        <w:ind w:firstLine="284"/>
      </w:pPr>
    </w:p>
    <w:p w:rsidR="007167AB" w:rsidRDefault="007167AB" w:rsidP="00DF2DBA">
      <w:pPr>
        <w:pStyle w:val="a5"/>
        <w:tabs>
          <w:tab w:val="left" w:pos="567"/>
        </w:tabs>
        <w:rPr>
          <w:bCs/>
        </w:rPr>
      </w:pPr>
      <w:r w:rsidRPr="00DF2DBA">
        <w:rPr>
          <w:bCs/>
          <w:sz w:val="18"/>
          <w:szCs w:val="18"/>
        </w:rPr>
        <w:t>город Белоярский</w:t>
      </w:r>
      <w:r w:rsidRPr="00313505">
        <w:rPr>
          <w:bCs/>
          <w:sz w:val="20"/>
          <w:szCs w:val="20"/>
        </w:rPr>
        <w:t xml:space="preserve">                                                    </w:t>
      </w:r>
      <w:r w:rsidR="00DF2DBA">
        <w:rPr>
          <w:bCs/>
          <w:sz w:val="20"/>
          <w:szCs w:val="20"/>
        </w:rPr>
        <w:tab/>
      </w:r>
      <w:r w:rsidR="00DF2DBA">
        <w:rPr>
          <w:bCs/>
          <w:sz w:val="20"/>
          <w:szCs w:val="20"/>
        </w:rPr>
        <w:tab/>
      </w:r>
      <w:r w:rsidR="00DF2DBA">
        <w:rPr>
          <w:bCs/>
          <w:sz w:val="20"/>
          <w:szCs w:val="20"/>
        </w:rPr>
        <w:tab/>
      </w:r>
      <w:r w:rsidR="00DF2DBA">
        <w:rPr>
          <w:bCs/>
          <w:sz w:val="20"/>
          <w:szCs w:val="20"/>
        </w:rPr>
        <w:tab/>
        <w:t xml:space="preserve">          </w:t>
      </w:r>
      <w:r w:rsidRPr="00313505">
        <w:rPr>
          <w:bCs/>
          <w:sz w:val="20"/>
          <w:szCs w:val="20"/>
        </w:rPr>
        <w:t xml:space="preserve">                                      </w:t>
      </w:r>
      <w:r w:rsidRPr="00371DB3">
        <w:rPr>
          <w:b/>
          <w:color w:val="0000FF"/>
          <w:sz w:val="18"/>
          <w:szCs w:val="18"/>
        </w:rPr>
        <w:t>#ДатаДоговора</w:t>
      </w:r>
    </w:p>
    <w:p w:rsidR="007167AB" w:rsidRPr="00F65157" w:rsidRDefault="007167AB" w:rsidP="007167AB">
      <w:pPr>
        <w:keepNext/>
        <w:keepLines/>
        <w:tabs>
          <w:tab w:val="left" w:pos="567"/>
        </w:tabs>
        <w:ind w:firstLine="284"/>
        <w:jc w:val="both"/>
        <w:rPr>
          <w:iCs/>
          <w:color w:val="000000"/>
          <w:sz w:val="18"/>
          <w:szCs w:val="18"/>
        </w:rPr>
      </w:pPr>
      <w:r w:rsidRPr="00011C88">
        <w:rPr>
          <w:color w:val="000000"/>
          <w:sz w:val="20"/>
          <w:szCs w:val="20"/>
        </w:rPr>
        <w:tab/>
      </w:r>
      <w:r w:rsidRPr="00F65157">
        <w:rPr>
          <w:color w:val="000000"/>
          <w:sz w:val="18"/>
          <w:szCs w:val="18"/>
        </w:rPr>
        <w:tab/>
      </w:r>
      <w:r w:rsidRPr="00F65157">
        <w:rPr>
          <w:b/>
          <w:color w:val="000000"/>
          <w:sz w:val="18"/>
          <w:szCs w:val="18"/>
        </w:rPr>
        <w:t>Акционерное общество «Югорская Коммунальная Эксплуатирующая Компания – Белоярский»</w:t>
      </w:r>
      <w:r w:rsidRPr="00F65157">
        <w:rPr>
          <w:color w:val="000000"/>
          <w:sz w:val="18"/>
          <w:szCs w:val="18"/>
        </w:rPr>
        <w:t xml:space="preserve">, именуемое в дальнейшем   </w:t>
      </w:r>
      <w:r w:rsidRPr="00F65157">
        <w:rPr>
          <w:b/>
          <w:color w:val="000000"/>
          <w:sz w:val="18"/>
          <w:szCs w:val="18"/>
        </w:rPr>
        <w:t>«Ресурсоснабжающая организация»</w:t>
      </w:r>
      <w:r w:rsidR="00DF2DBA"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или «РСО» </w:t>
      </w:r>
      <w:r w:rsidRPr="00F65157">
        <w:rPr>
          <w:color w:val="000000"/>
          <w:sz w:val="18"/>
          <w:szCs w:val="18"/>
        </w:rPr>
        <w:t xml:space="preserve">в лице </w:t>
      </w:r>
      <w:r w:rsidRPr="00F65157">
        <w:rPr>
          <w:sz w:val="18"/>
          <w:szCs w:val="18"/>
        </w:rPr>
        <w:t xml:space="preserve">директора </w:t>
      </w:r>
      <w:r w:rsidRPr="00F65157">
        <w:rPr>
          <w:b/>
          <w:sz w:val="18"/>
          <w:szCs w:val="18"/>
        </w:rPr>
        <w:t>Чижа Сергея Григорьевича,</w:t>
      </w:r>
      <w:r>
        <w:rPr>
          <w:sz w:val="18"/>
          <w:szCs w:val="18"/>
        </w:rPr>
        <w:t xml:space="preserve">  действующего </w:t>
      </w:r>
      <w:r w:rsidRPr="00F65157">
        <w:rPr>
          <w:sz w:val="18"/>
          <w:szCs w:val="18"/>
        </w:rPr>
        <w:t xml:space="preserve">на основании Устава, </w:t>
      </w:r>
      <w:r w:rsidRPr="00F65157">
        <w:rPr>
          <w:color w:val="000000"/>
          <w:sz w:val="18"/>
          <w:szCs w:val="18"/>
        </w:rPr>
        <w:t>с одной стороны, и</w:t>
      </w:r>
      <w:r w:rsidRPr="00F65157">
        <w:rPr>
          <w:b/>
          <w:color w:val="0000FF"/>
          <w:sz w:val="18"/>
          <w:szCs w:val="18"/>
        </w:rPr>
        <w:t>#ВыбВладелецПолнНаименование</w:t>
      </w:r>
      <w:r w:rsidRPr="00F65157">
        <w:rPr>
          <w:b/>
          <w:sz w:val="18"/>
          <w:szCs w:val="18"/>
        </w:rPr>
        <w:t xml:space="preserve">, </w:t>
      </w:r>
      <w:r w:rsidRPr="00F65157">
        <w:rPr>
          <w:iCs/>
          <w:color w:val="000000"/>
          <w:sz w:val="18"/>
          <w:szCs w:val="18"/>
        </w:rPr>
        <w:t xml:space="preserve">именуемое в дальнейшем </w:t>
      </w:r>
      <w:r w:rsidRPr="00490E26">
        <w:rPr>
          <w:color w:val="00B050"/>
          <w:sz w:val="18"/>
          <w:szCs w:val="18"/>
        </w:rPr>
        <w:t>«</w:t>
      </w:r>
      <w:r w:rsidRPr="00490E26">
        <w:rPr>
          <w:b/>
          <w:color w:val="00B050"/>
          <w:sz w:val="18"/>
          <w:szCs w:val="18"/>
        </w:rPr>
        <w:t>Управляющая организация» или «УО»</w:t>
      </w:r>
      <w:r w:rsidRPr="00F65157">
        <w:rPr>
          <w:iCs/>
          <w:color w:val="000000"/>
          <w:sz w:val="18"/>
          <w:szCs w:val="18"/>
        </w:rPr>
        <w:t xml:space="preserve">, в лице </w:t>
      </w:r>
      <w:r w:rsidRPr="00F65157">
        <w:rPr>
          <w:b/>
          <w:color w:val="0000FF"/>
          <w:sz w:val="18"/>
          <w:szCs w:val="18"/>
        </w:rPr>
        <w:t xml:space="preserve">#ИхДиректор, </w:t>
      </w:r>
      <w:r w:rsidRPr="00F65157">
        <w:rPr>
          <w:iCs/>
          <w:color w:val="000000"/>
          <w:sz w:val="18"/>
          <w:szCs w:val="18"/>
        </w:rPr>
        <w:t xml:space="preserve"> действующего на основании </w:t>
      </w:r>
      <w:r w:rsidRPr="00F65157">
        <w:rPr>
          <w:b/>
          <w:color w:val="0000FF"/>
          <w:sz w:val="18"/>
          <w:szCs w:val="18"/>
        </w:rPr>
        <w:t>#ИхУстав</w:t>
      </w:r>
      <w:r w:rsidRPr="00F65157">
        <w:rPr>
          <w:iCs/>
          <w:noProof/>
          <w:color w:val="000000"/>
          <w:sz w:val="18"/>
          <w:szCs w:val="18"/>
        </w:rPr>
        <w:t xml:space="preserve"> и договоров управления многоквартирными домами,  заключенны</w:t>
      </w:r>
      <w:r w:rsidR="00DF2DBA">
        <w:rPr>
          <w:iCs/>
          <w:noProof/>
          <w:color w:val="000000"/>
          <w:sz w:val="18"/>
          <w:szCs w:val="18"/>
        </w:rPr>
        <w:t>ми</w:t>
      </w:r>
      <w:r w:rsidRPr="00F65157">
        <w:rPr>
          <w:iCs/>
          <w:noProof/>
          <w:color w:val="000000"/>
          <w:sz w:val="18"/>
          <w:szCs w:val="18"/>
        </w:rPr>
        <w:t xml:space="preserve"> с собственниками помещений многоквартирных домов (далее Потребители)</w:t>
      </w:r>
      <w:r w:rsidRPr="00F65157">
        <w:rPr>
          <w:iCs/>
          <w:color w:val="000000"/>
          <w:sz w:val="18"/>
          <w:szCs w:val="18"/>
        </w:rPr>
        <w:t xml:space="preserve"> с другой стороны, совместно именуемые в дальнейшем «Стороны», заключили настоящий Договор о следующем: </w:t>
      </w:r>
    </w:p>
    <w:p w:rsidR="006922C8" w:rsidRDefault="006922C8" w:rsidP="00F605C4">
      <w:pPr>
        <w:shd w:val="clear" w:color="auto" w:fill="FFFFFF"/>
        <w:tabs>
          <w:tab w:val="left" w:pos="567"/>
        </w:tabs>
        <w:ind w:firstLine="284"/>
        <w:jc w:val="center"/>
        <w:rPr>
          <w:sz w:val="18"/>
          <w:szCs w:val="18"/>
        </w:rPr>
      </w:pPr>
    </w:p>
    <w:p w:rsidR="007167AB" w:rsidRPr="00F605C4" w:rsidRDefault="00CF7196" w:rsidP="00F605C4">
      <w:pPr>
        <w:shd w:val="clear" w:color="auto" w:fill="FFFFFF"/>
        <w:tabs>
          <w:tab w:val="left" w:pos="567"/>
        </w:tabs>
        <w:ind w:firstLine="284"/>
        <w:jc w:val="center"/>
        <w:rPr>
          <w:b/>
          <w:sz w:val="18"/>
          <w:szCs w:val="18"/>
        </w:rPr>
      </w:pPr>
      <w:r>
        <w:rPr>
          <w:sz w:val="18"/>
          <w:szCs w:val="18"/>
        </w:rPr>
        <w:t>1</w:t>
      </w:r>
      <w:r w:rsidR="007167AB" w:rsidRPr="008401BB">
        <w:rPr>
          <w:sz w:val="18"/>
          <w:szCs w:val="18"/>
        </w:rPr>
        <w:t xml:space="preserve">. </w:t>
      </w:r>
      <w:r w:rsidR="00F605C4">
        <w:rPr>
          <w:sz w:val="18"/>
          <w:szCs w:val="18"/>
        </w:rPr>
        <w:t>ПРЕДМЕТ ДОГОВОРА</w:t>
      </w:r>
    </w:p>
    <w:p w:rsidR="007167AB" w:rsidRPr="008401BB" w:rsidRDefault="007167AB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CF7196">
        <w:rPr>
          <w:sz w:val="18"/>
          <w:szCs w:val="18"/>
        </w:rPr>
        <w:t>.1</w:t>
      </w:r>
      <w:r w:rsidR="00446EB2">
        <w:rPr>
          <w:sz w:val="18"/>
          <w:szCs w:val="18"/>
        </w:rPr>
        <w:t>.</w:t>
      </w:r>
      <w:r w:rsidRPr="008401BB">
        <w:rPr>
          <w:sz w:val="18"/>
          <w:szCs w:val="18"/>
        </w:rPr>
        <w:t>Ресурсоснабжающая организация обязуется осуществлять  круглосуточную бесперебойную</w:t>
      </w:r>
      <w:r>
        <w:rPr>
          <w:sz w:val="18"/>
          <w:szCs w:val="18"/>
        </w:rPr>
        <w:t xml:space="preserve"> (с допустимыми перерывами)</w:t>
      </w:r>
      <w:r w:rsidRPr="008401BB">
        <w:rPr>
          <w:sz w:val="18"/>
          <w:szCs w:val="18"/>
        </w:rPr>
        <w:t xml:space="preserve"> поставку</w:t>
      </w:r>
      <w:r>
        <w:rPr>
          <w:sz w:val="18"/>
          <w:szCs w:val="18"/>
        </w:rPr>
        <w:t xml:space="preserve"> </w:t>
      </w:r>
      <w:r w:rsidRPr="00490E26">
        <w:rPr>
          <w:color w:val="00B050"/>
          <w:sz w:val="18"/>
          <w:szCs w:val="18"/>
        </w:rPr>
        <w:t>Управляющей организации</w:t>
      </w:r>
      <w:r w:rsidR="00490E26" w:rsidRPr="00490E26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8401BB">
        <w:rPr>
          <w:sz w:val="18"/>
          <w:szCs w:val="18"/>
        </w:rPr>
        <w:t>на границе эксплуатационной ответственности</w:t>
      </w:r>
      <w:r>
        <w:rPr>
          <w:sz w:val="18"/>
          <w:szCs w:val="18"/>
        </w:rPr>
        <w:t>)</w:t>
      </w:r>
      <w:r w:rsidRPr="008401BB">
        <w:rPr>
          <w:sz w:val="18"/>
          <w:szCs w:val="18"/>
        </w:rPr>
        <w:t xml:space="preserve">  тепловой энергии в течение отопительного периода, а </w:t>
      </w:r>
      <w:r w:rsidRPr="00490E26">
        <w:rPr>
          <w:color w:val="00B050"/>
          <w:sz w:val="18"/>
          <w:szCs w:val="18"/>
        </w:rPr>
        <w:t>УО</w:t>
      </w:r>
      <w:r w:rsidRPr="008401BB">
        <w:rPr>
          <w:sz w:val="18"/>
          <w:szCs w:val="18"/>
        </w:rPr>
        <w:t xml:space="preserve"> обязуется оплачивать </w:t>
      </w:r>
      <w:r>
        <w:rPr>
          <w:sz w:val="18"/>
          <w:szCs w:val="18"/>
        </w:rPr>
        <w:t xml:space="preserve">поставленную тепловую энергию </w:t>
      </w:r>
      <w:r w:rsidRPr="008401BB">
        <w:rPr>
          <w:sz w:val="18"/>
          <w:szCs w:val="18"/>
        </w:rPr>
        <w:t xml:space="preserve">и соблюдать предусмотренный договором режим </w:t>
      </w:r>
      <w:r>
        <w:rPr>
          <w:sz w:val="18"/>
          <w:szCs w:val="18"/>
        </w:rPr>
        <w:t xml:space="preserve">ее </w:t>
      </w:r>
      <w:r w:rsidRPr="008401BB">
        <w:rPr>
          <w:sz w:val="18"/>
          <w:szCs w:val="18"/>
        </w:rPr>
        <w:t>потребления, обеспечивать безопаснос</w:t>
      </w:r>
      <w:r w:rsidR="009F23EA">
        <w:rPr>
          <w:sz w:val="18"/>
          <w:szCs w:val="18"/>
        </w:rPr>
        <w:t>ть эксплуатации находящихся в ее</w:t>
      </w:r>
      <w:r w:rsidRPr="008401BB">
        <w:rPr>
          <w:sz w:val="18"/>
          <w:szCs w:val="18"/>
        </w:rPr>
        <w:t xml:space="preserve"> ведении сетей теплоснабжения и исправность приборов учета (узлов учета) и оборудования.</w:t>
      </w:r>
    </w:p>
    <w:p w:rsidR="007167AB" w:rsidRDefault="00CF7196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7167AB">
        <w:rPr>
          <w:sz w:val="18"/>
          <w:szCs w:val="18"/>
        </w:rPr>
        <w:t>2</w:t>
      </w:r>
      <w:r w:rsidR="00446EB2">
        <w:rPr>
          <w:sz w:val="18"/>
          <w:szCs w:val="18"/>
        </w:rPr>
        <w:t>.</w:t>
      </w:r>
      <w:r w:rsidR="007167AB" w:rsidRPr="008401BB">
        <w:rPr>
          <w:sz w:val="18"/>
          <w:szCs w:val="18"/>
        </w:rPr>
        <w:t xml:space="preserve">Границы эксплуатационной ответственности Сторон по сетям </w:t>
      </w:r>
      <w:r w:rsidR="007167AB">
        <w:rPr>
          <w:sz w:val="18"/>
          <w:szCs w:val="18"/>
        </w:rPr>
        <w:t>теплоснабжен</w:t>
      </w:r>
      <w:r w:rsidR="007167AB" w:rsidRPr="008401BB">
        <w:rPr>
          <w:sz w:val="18"/>
          <w:szCs w:val="18"/>
        </w:rPr>
        <w:t>ия устанавливаются по внешней стороне наружной стены</w:t>
      </w:r>
      <w:r w:rsidR="007167AB">
        <w:rPr>
          <w:sz w:val="18"/>
          <w:szCs w:val="18"/>
        </w:rPr>
        <w:t xml:space="preserve"> дома</w:t>
      </w:r>
      <w:r w:rsidR="007167AB" w:rsidRPr="008401BB">
        <w:rPr>
          <w:sz w:val="18"/>
          <w:szCs w:val="18"/>
        </w:rPr>
        <w:t>,</w:t>
      </w:r>
      <w:r w:rsidR="007167AB">
        <w:rPr>
          <w:sz w:val="18"/>
          <w:szCs w:val="18"/>
        </w:rPr>
        <w:t xml:space="preserve"> а</w:t>
      </w:r>
      <w:r w:rsidR="007167AB" w:rsidRPr="008401BB">
        <w:rPr>
          <w:sz w:val="18"/>
          <w:szCs w:val="18"/>
        </w:rPr>
        <w:t xml:space="preserve"> в случае установки общедомового </w:t>
      </w:r>
      <w:r w:rsidR="007167AB">
        <w:rPr>
          <w:sz w:val="18"/>
          <w:szCs w:val="18"/>
        </w:rPr>
        <w:t>прибора учета</w:t>
      </w:r>
      <w:r w:rsidR="007167AB" w:rsidRPr="008401BB">
        <w:rPr>
          <w:sz w:val="18"/>
          <w:szCs w:val="18"/>
        </w:rPr>
        <w:t xml:space="preserve"> - в месте </w:t>
      </w:r>
      <w:r w:rsidR="007167AB" w:rsidRPr="00C9665C">
        <w:rPr>
          <w:sz w:val="18"/>
          <w:szCs w:val="18"/>
        </w:rPr>
        <w:t>соединени</w:t>
      </w:r>
      <w:r w:rsidR="007167AB">
        <w:rPr>
          <w:sz w:val="18"/>
          <w:szCs w:val="18"/>
        </w:rPr>
        <w:t>я</w:t>
      </w:r>
      <w:r w:rsidR="007167AB" w:rsidRPr="00C9665C">
        <w:rPr>
          <w:sz w:val="18"/>
          <w:szCs w:val="18"/>
        </w:rPr>
        <w:t xml:space="preserve"> прибора учета и сети, входящей в</w:t>
      </w:r>
      <w:r w:rsidR="00F605C4" w:rsidRPr="00F605C4">
        <w:rPr>
          <w:sz w:val="18"/>
          <w:szCs w:val="18"/>
        </w:rPr>
        <w:t xml:space="preserve"> </w:t>
      </w:r>
      <w:hyperlink r:id="rId6" w:tgtFrame="_blank" w:history="1">
        <w:r w:rsidR="007167AB" w:rsidRPr="00446EB2">
          <w:rPr>
            <w:sz w:val="18"/>
            <w:szCs w:val="18"/>
          </w:rPr>
          <w:t>дом</w:t>
        </w:r>
      </w:hyperlink>
      <w:r w:rsidR="007167AB" w:rsidRPr="008401BB">
        <w:rPr>
          <w:sz w:val="18"/>
          <w:szCs w:val="18"/>
        </w:rPr>
        <w:t>.</w:t>
      </w:r>
    </w:p>
    <w:p w:rsidR="007167AB" w:rsidRPr="008401BB" w:rsidRDefault="00CF7196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A04F54" w:rsidRPr="00A04F54">
        <w:rPr>
          <w:sz w:val="18"/>
          <w:szCs w:val="18"/>
        </w:rPr>
        <w:t>3</w:t>
      </w:r>
      <w:r w:rsidR="007167AB" w:rsidRPr="008401BB">
        <w:rPr>
          <w:sz w:val="18"/>
          <w:szCs w:val="18"/>
        </w:rPr>
        <w:t>.</w:t>
      </w:r>
      <w:r w:rsidR="007167AB">
        <w:rPr>
          <w:sz w:val="18"/>
          <w:szCs w:val="18"/>
        </w:rPr>
        <w:t>РСО через тепловые</w:t>
      </w:r>
      <w:r w:rsidR="007167AB" w:rsidRPr="008401BB">
        <w:rPr>
          <w:sz w:val="18"/>
          <w:szCs w:val="18"/>
        </w:rPr>
        <w:t xml:space="preserve"> вводы </w:t>
      </w:r>
      <w:r w:rsidR="007167AB">
        <w:rPr>
          <w:sz w:val="18"/>
          <w:szCs w:val="18"/>
        </w:rPr>
        <w:t xml:space="preserve">обеспечивает </w:t>
      </w:r>
      <w:r w:rsidR="007167AB" w:rsidRPr="00446EB2">
        <w:rPr>
          <w:sz w:val="18"/>
          <w:szCs w:val="18"/>
        </w:rPr>
        <w:t>УО</w:t>
      </w:r>
      <w:r w:rsidR="007167AB">
        <w:rPr>
          <w:sz w:val="18"/>
          <w:szCs w:val="18"/>
        </w:rPr>
        <w:t xml:space="preserve"> </w:t>
      </w:r>
      <w:r w:rsidR="007167AB" w:rsidRPr="008401BB">
        <w:rPr>
          <w:sz w:val="18"/>
          <w:szCs w:val="18"/>
        </w:rPr>
        <w:t>услугами теплоснабжения по объекту (ам), находящемуся (щимся) по адресу (ам):</w:t>
      </w:r>
    </w:p>
    <w:p w:rsidR="007167AB" w:rsidRPr="008401BB" w:rsidRDefault="007167AB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46EB2">
        <w:rPr>
          <w:sz w:val="18"/>
          <w:szCs w:val="18"/>
        </w:rPr>
        <w:t>#Объекты_</w:t>
      </w:r>
      <w:r w:rsidRPr="008401BB">
        <w:rPr>
          <w:sz w:val="18"/>
          <w:szCs w:val="18"/>
        </w:rPr>
        <w:t>.</w:t>
      </w:r>
    </w:p>
    <w:p w:rsidR="007167AB" w:rsidRPr="008401BB" w:rsidRDefault="00A04F54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Pr="00A04F54">
        <w:rPr>
          <w:sz w:val="18"/>
          <w:szCs w:val="18"/>
        </w:rPr>
        <w:t>4</w:t>
      </w:r>
      <w:r w:rsidR="007167AB" w:rsidRPr="008401BB">
        <w:rPr>
          <w:sz w:val="18"/>
          <w:szCs w:val="18"/>
        </w:rPr>
        <w:t>.</w:t>
      </w:r>
      <w:r w:rsidR="007167AB">
        <w:rPr>
          <w:sz w:val="18"/>
          <w:szCs w:val="18"/>
        </w:rPr>
        <w:t xml:space="preserve">РСО </w:t>
      </w:r>
      <w:r w:rsidR="007167AB" w:rsidRPr="008401BB">
        <w:rPr>
          <w:sz w:val="18"/>
          <w:szCs w:val="18"/>
        </w:rPr>
        <w:t>согласно прилагаемо</w:t>
      </w:r>
      <w:r w:rsidR="00F605C4">
        <w:rPr>
          <w:sz w:val="18"/>
          <w:szCs w:val="18"/>
        </w:rPr>
        <w:t>му</w:t>
      </w:r>
      <w:r w:rsidR="007167AB" w:rsidRPr="008401BB">
        <w:rPr>
          <w:sz w:val="18"/>
          <w:szCs w:val="18"/>
        </w:rPr>
        <w:t xml:space="preserve"> расчет</w:t>
      </w:r>
      <w:r w:rsidR="00F605C4">
        <w:rPr>
          <w:sz w:val="18"/>
          <w:szCs w:val="18"/>
        </w:rPr>
        <w:t>у</w:t>
      </w:r>
      <w:r w:rsidR="007167AB" w:rsidRPr="008401BB">
        <w:rPr>
          <w:sz w:val="18"/>
          <w:szCs w:val="18"/>
        </w:rPr>
        <w:t xml:space="preserve"> (ориентировочно) обеспечивает </w:t>
      </w:r>
      <w:r w:rsidR="007167AB" w:rsidRPr="00446EB2">
        <w:rPr>
          <w:sz w:val="18"/>
          <w:szCs w:val="18"/>
        </w:rPr>
        <w:t>УО</w:t>
      </w:r>
      <w:r w:rsidR="007167AB" w:rsidRPr="008401BB">
        <w:rPr>
          <w:sz w:val="18"/>
          <w:szCs w:val="18"/>
        </w:rPr>
        <w:t xml:space="preserve"> поставку следующ</w:t>
      </w:r>
      <w:r w:rsidR="00DF2DBA">
        <w:rPr>
          <w:sz w:val="18"/>
          <w:szCs w:val="18"/>
        </w:rPr>
        <w:t>его объема тепловой энергии</w:t>
      </w:r>
      <w:r w:rsidR="007167AB" w:rsidRPr="008401BB">
        <w:rPr>
          <w:sz w:val="18"/>
          <w:szCs w:val="18"/>
        </w:rPr>
        <w:t>:</w:t>
      </w:r>
    </w:p>
    <w:tbl>
      <w:tblPr>
        <w:tblW w:w="9798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3136"/>
        <w:gridCol w:w="1276"/>
        <w:gridCol w:w="2268"/>
        <w:gridCol w:w="3118"/>
      </w:tblGrid>
      <w:tr w:rsidR="007167AB" w:rsidRPr="00127E5D" w:rsidTr="00490E26">
        <w:trPr>
          <w:trHeight w:val="515"/>
        </w:trPr>
        <w:tc>
          <w:tcPr>
            <w:tcW w:w="3136" w:type="dxa"/>
            <w:shd w:val="clear" w:color="auto" w:fill="auto"/>
            <w:vAlign w:val="center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Наименование предоставляемых коммунальных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Объем услуг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67AB" w:rsidRPr="00127E5D" w:rsidRDefault="007167AB" w:rsidP="00490E26">
            <w:pPr>
              <w:tabs>
                <w:tab w:val="left" w:pos="567"/>
                <w:tab w:val="left" w:pos="2084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Стоимость по договору, (руб.)</w:t>
            </w:r>
          </w:p>
        </w:tc>
      </w:tr>
      <w:tr w:rsidR="007167AB" w:rsidRPr="00127E5D" w:rsidTr="00490E26">
        <w:trPr>
          <w:trHeight w:val="216"/>
        </w:trPr>
        <w:tc>
          <w:tcPr>
            <w:tcW w:w="3136" w:type="dxa"/>
            <w:shd w:val="clear" w:color="auto" w:fill="auto"/>
            <w:noWrap/>
            <w:vAlign w:val="bottom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both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1. Теплоснабжение: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center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67AB" w:rsidRPr="00127E5D" w:rsidRDefault="007167AB" w:rsidP="00490E26">
            <w:pPr>
              <w:pStyle w:val="a5"/>
              <w:tabs>
                <w:tab w:val="left" w:pos="567"/>
              </w:tabs>
              <w:spacing w:before="60"/>
              <w:ind w:firstLine="284"/>
              <w:jc w:val="right"/>
              <w:rPr>
                <w:color w:val="0000FF"/>
                <w:sz w:val="18"/>
                <w:szCs w:val="18"/>
                <w:lang w:val="en-US"/>
              </w:rPr>
            </w:pPr>
            <w:r w:rsidRPr="00127E5D">
              <w:rPr>
                <w:color w:val="0000FF"/>
                <w:sz w:val="18"/>
                <w:szCs w:val="18"/>
                <w:lang w:val="en-US"/>
              </w:rPr>
              <w:t>#Ф_Отопление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7167AB" w:rsidRPr="00127E5D" w:rsidRDefault="007167AB" w:rsidP="00490E26">
            <w:pPr>
              <w:pStyle w:val="a5"/>
              <w:tabs>
                <w:tab w:val="left" w:pos="567"/>
              </w:tabs>
              <w:spacing w:before="60"/>
              <w:ind w:firstLine="284"/>
              <w:jc w:val="right"/>
              <w:rPr>
                <w:color w:val="0000FF"/>
                <w:sz w:val="18"/>
                <w:szCs w:val="18"/>
                <w:lang w:val="en-US"/>
              </w:rPr>
            </w:pPr>
            <w:r w:rsidRPr="00127E5D">
              <w:rPr>
                <w:color w:val="0000FF"/>
                <w:sz w:val="18"/>
                <w:szCs w:val="18"/>
                <w:lang w:val="en-US"/>
              </w:rPr>
              <w:t>#С_Отопление</w:t>
            </w:r>
          </w:p>
        </w:tc>
      </w:tr>
      <w:tr w:rsidR="007167AB" w:rsidRPr="00127E5D" w:rsidTr="00490E26">
        <w:trPr>
          <w:trHeight w:val="300"/>
        </w:trPr>
        <w:tc>
          <w:tcPr>
            <w:tcW w:w="3136" w:type="dxa"/>
            <w:shd w:val="clear" w:color="auto" w:fill="auto"/>
            <w:noWrap/>
            <w:vAlign w:val="bottom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both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ИТОГО (без НДС):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both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right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7167AB" w:rsidRPr="00127E5D" w:rsidRDefault="007167AB" w:rsidP="00490E26">
            <w:pPr>
              <w:pStyle w:val="a5"/>
              <w:tabs>
                <w:tab w:val="left" w:pos="567"/>
              </w:tabs>
              <w:spacing w:before="60"/>
              <w:ind w:firstLine="284"/>
              <w:jc w:val="right"/>
              <w:rPr>
                <w:color w:val="0000FF"/>
                <w:sz w:val="18"/>
                <w:szCs w:val="18"/>
              </w:rPr>
            </w:pPr>
            <w:r w:rsidRPr="00127E5D">
              <w:rPr>
                <w:color w:val="0000FF"/>
                <w:sz w:val="18"/>
                <w:szCs w:val="18"/>
              </w:rPr>
              <w:t>#ИтСИ</w:t>
            </w:r>
          </w:p>
        </w:tc>
      </w:tr>
      <w:tr w:rsidR="007167AB" w:rsidRPr="00127E5D" w:rsidTr="00490E26">
        <w:trPr>
          <w:trHeight w:val="325"/>
        </w:trPr>
        <w:tc>
          <w:tcPr>
            <w:tcW w:w="3136" w:type="dxa"/>
            <w:shd w:val="clear" w:color="auto" w:fill="auto"/>
            <w:noWrap/>
            <w:vAlign w:val="bottom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both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both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right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7167AB" w:rsidRPr="00127E5D" w:rsidRDefault="007167AB" w:rsidP="00490E26">
            <w:pPr>
              <w:pStyle w:val="a5"/>
              <w:tabs>
                <w:tab w:val="left" w:pos="567"/>
              </w:tabs>
              <w:spacing w:before="60"/>
              <w:ind w:firstLine="284"/>
              <w:jc w:val="right"/>
              <w:rPr>
                <w:color w:val="0000FF"/>
                <w:sz w:val="18"/>
                <w:szCs w:val="18"/>
              </w:rPr>
            </w:pPr>
            <w:r w:rsidRPr="00127E5D">
              <w:rPr>
                <w:color w:val="0000FF"/>
                <w:sz w:val="18"/>
                <w:szCs w:val="18"/>
              </w:rPr>
              <w:t>#СтавкаНДС</w:t>
            </w:r>
          </w:p>
        </w:tc>
      </w:tr>
      <w:tr w:rsidR="007167AB" w:rsidRPr="00127E5D" w:rsidTr="00490E26">
        <w:trPr>
          <w:trHeight w:val="300"/>
        </w:trPr>
        <w:tc>
          <w:tcPr>
            <w:tcW w:w="3136" w:type="dxa"/>
            <w:shd w:val="clear" w:color="auto" w:fill="auto"/>
            <w:noWrap/>
            <w:vAlign w:val="bottom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both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ИТОГО (с НДС):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both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167AB" w:rsidRPr="00127E5D" w:rsidRDefault="007167AB" w:rsidP="00490E26">
            <w:pPr>
              <w:tabs>
                <w:tab w:val="left" w:pos="567"/>
              </w:tabs>
              <w:ind w:firstLine="284"/>
              <w:jc w:val="right"/>
              <w:rPr>
                <w:color w:val="000000"/>
                <w:sz w:val="18"/>
                <w:szCs w:val="18"/>
              </w:rPr>
            </w:pPr>
            <w:r w:rsidRPr="00127E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</w:tcPr>
          <w:p w:rsidR="007167AB" w:rsidRPr="00127E5D" w:rsidRDefault="007167AB" w:rsidP="00490E26">
            <w:pPr>
              <w:pStyle w:val="a5"/>
              <w:tabs>
                <w:tab w:val="left" w:pos="567"/>
              </w:tabs>
              <w:spacing w:before="60"/>
              <w:ind w:firstLine="284"/>
              <w:jc w:val="right"/>
              <w:rPr>
                <w:color w:val="0000FF"/>
                <w:sz w:val="18"/>
                <w:szCs w:val="18"/>
              </w:rPr>
            </w:pPr>
            <w:r w:rsidRPr="00127E5D">
              <w:rPr>
                <w:color w:val="0000FF"/>
                <w:sz w:val="18"/>
                <w:szCs w:val="18"/>
              </w:rPr>
              <w:t>#Всего</w:t>
            </w:r>
          </w:p>
        </w:tc>
      </w:tr>
    </w:tbl>
    <w:p w:rsidR="006922C8" w:rsidRDefault="006922C8" w:rsidP="00CF7196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sz w:val="18"/>
          <w:szCs w:val="18"/>
        </w:rPr>
      </w:pPr>
    </w:p>
    <w:p w:rsidR="007167AB" w:rsidRPr="008401BB" w:rsidRDefault="00CF7196" w:rsidP="00CF7196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18"/>
          <w:szCs w:val="18"/>
        </w:rPr>
      </w:pPr>
      <w:r w:rsidRPr="00F605C4">
        <w:rPr>
          <w:sz w:val="18"/>
          <w:szCs w:val="18"/>
        </w:rPr>
        <w:t>2</w:t>
      </w:r>
      <w:r w:rsidR="007167AB" w:rsidRPr="00F605C4">
        <w:rPr>
          <w:sz w:val="18"/>
          <w:szCs w:val="18"/>
        </w:rPr>
        <w:t>.</w:t>
      </w:r>
      <w:r w:rsidR="007167AB" w:rsidRPr="008401BB">
        <w:rPr>
          <w:b/>
          <w:sz w:val="18"/>
          <w:szCs w:val="18"/>
        </w:rPr>
        <w:t xml:space="preserve"> </w:t>
      </w:r>
      <w:r w:rsidR="00F605C4" w:rsidRPr="00F605C4">
        <w:rPr>
          <w:sz w:val="18"/>
          <w:szCs w:val="18"/>
        </w:rPr>
        <w:t>СРОК И РЕЖИМ ПОДАЧИ (ПОТРЕБЛЕНИЯ) ТЕПЛОСНАБЖЕНИЯ</w:t>
      </w:r>
    </w:p>
    <w:p w:rsidR="007167AB" w:rsidRPr="00F605C4" w:rsidRDefault="00446EB2" w:rsidP="00446EB2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2.1.</w:t>
      </w:r>
      <w:r w:rsidR="007167AB" w:rsidRPr="00F605C4">
        <w:rPr>
          <w:sz w:val="18"/>
          <w:szCs w:val="18"/>
        </w:rPr>
        <w:t>Дата начала подачи теплоснабжения "01" января 2017 г.</w:t>
      </w:r>
    </w:p>
    <w:p w:rsidR="007167AB" w:rsidRPr="00F605C4" w:rsidRDefault="00446EB2" w:rsidP="00446EB2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7167AB" w:rsidRPr="00F605C4">
        <w:rPr>
          <w:sz w:val="18"/>
          <w:szCs w:val="18"/>
        </w:rPr>
        <w:t>Поставка тепловой энергии осуществляется в течение срока действия настоящего Договора.</w:t>
      </w:r>
    </w:p>
    <w:p w:rsidR="007167AB" w:rsidRPr="00F605C4" w:rsidRDefault="00446EB2" w:rsidP="00446EB2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2.3.</w:t>
      </w:r>
      <w:r w:rsidR="007167AB" w:rsidRPr="00F605C4">
        <w:rPr>
          <w:sz w:val="18"/>
          <w:szCs w:val="18"/>
        </w:rPr>
        <w:t>Начало и окончание отопительного сезона определяются постановлением уполномоченного органа.</w:t>
      </w:r>
    </w:p>
    <w:p w:rsidR="007167AB" w:rsidRPr="00F605C4" w:rsidRDefault="00446EB2" w:rsidP="00446EB2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="007167AB" w:rsidRPr="00F605C4">
        <w:rPr>
          <w:sz w:val="18"/>
          <w:szCs w:val="18"/>
        </w:rPr>
        <w:t xml:space="preserve">Подключение системы теплоснабжения объектов УО перед началом отопительного сезона производится в соответствии с утвержденным графиком подключения жилищного фонда при наличии технической готовности системы теплоснабжения, подтвержденной соответствующими документами, </w:t>
      </w:r>
      <w:r w:rsidR="007167AB" w:rsidRPr="00446EB2">
        <w:rPr>
          <w:sz w:val="18"/>
          <w:szCs w:val="18"/>
        </w:rPr>
        <w:t>выданными</w:t>
      </w:r>
      <w:r>
        <w:rPr>
          <w:sz w:val="18"/>
          <w:szCs w:val="18"/>
        </w:rPr>
        <w:t xml:space="preserve"> РСО (а</w:t>
      </w:r>
      <w:r w:rsidR="007167AB" w:rsidRPr="00F605C4">
        <w:rPr>
          <w:sz w:val="18"/>
          <w:szCs w:val="18"/>
        </w:rPr>
        <w:t xml:space="preserve">кт повторного допуска в эксплуатацию узла учета ресурсов (при их наличии); акта </w:t>
      </w:r>
      <w:r w:rsidR="00DF2DBA">
        <w:rPr>
          <w:sz w:val="18"/>
          <w:szCs w:val="18"/>
        </w:rPr>
        <w:t>готовности внутренних инженерных сетей</w:t>
      </w:r>
      <w:r w:rsidR="007167AB" w:rsidRPr="00F605C4">
        <w:rPr>
          <w:sz w:val="18"/>
          <w:szCs w:val="18"/>
        </w:rPr>
        <w:t>).</w:t>
      </w:r>
    </w:p>
    <w:p w:rsidR="007167AB" w:rsidRPr="00F605C4" w:rsidRDefault="00446EB2" w:rsidP="00446EB2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2.5.</w:t>
      </w:r>
      <w:r w:rsidR="007167AB" w:rsidRPr="00F605C4">
        <w:rPr>
          <w:sz w:val="18"/>
          <w:szCs w:val="18"/>
        </w:rPr>
        <w:t>Продолжительность перерывов подач</w:t>
      </w:r>
      <w:r w:rsidR="00F605C4" w:rsidRPr="00F605C4">
        <w:rPr>
          <w:sz w:val="18"/>
          <w:szCs w:val="18"/>
        </w:rPr>
        <w:t>и</w:t>
      </w:r>
      <w:r w:rsidR="007167AB" w:rsidRPr="00F605C4">
        <w:rPr>
          <w:sz w:val="18"/>
          <w:szCs w:val="18"/>
        </w:rPr>
        <w:t xml:space="preserve"> ресурсов в межотопительный период устанавливается в соответствии с действующим законодательством. Прекращение или ограничение отпуска ресурсов УО применяется РСО в случаях, предусмотренных действующим законодательством, в том числе:</w:t>
      </w:r>
    </w:p>
    <w:p w:rsidR="007167AB" w:rsidRPr="00F605C4" w:rsidRDefault="007167AB" w:rsidP="00CF7B03">
      <w:pPr>
        <w:pStyle w:val="a8"/>
        <w:widowControl w:val="0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F605C4">
        <w:rPr>
          <w:sz w:val="18"/>
          <w:szCs w:val="18"/>
        </w:rPr>
        <w:t>проведения плановых ремонтов теплопотребляющего оборудования и трубопроводов с уведомлением У</w:t>
      </w:r>
      <w:r w:rsidR="00CF7196" w:rsidRPr="00F605C4">
        <w:rPr>
          <w:sz w:val="18"/>
          <w:szCs w:val="18"/>
        </w:rPr>
        <w:t>О</w:t>
      </w:r>
      <w:r w:rsidRPr="00F605C4">
        <w:rPr>
          <w:sz w:val="18"/>
          <w:szCs w:val="18"/>
        </w:rPr>
        <w:t xml:space="preserve"> </w:t>
      </w:r>
      <w:r w:rsidRPr="001D45F8">
        <w:rPr>
          <w:sz w:val="18"/>
          <w:szCs w:val="18"/>
        </w:rPr>
        <w:t>за 10 суток</w:t>
      </w:r>
      <w:r w:rsidRPr="00F605C4">
        <w:rPr>
          <w:sz w:val="18"/>
          <w:szCs w:val="18"/>
        </w:rPr>
        <w:t xml:space="preserve"> до отключения;</w:t>
      </w:r>
    </w:p>
    <w:p w:rsidR="007167AB" w:rsidRPr="00F605C4" w:rsidRDefault="007167AB" w:rsidP="00CF7B03">
      <w:pPr>
        <w:pStyle w:val="a8"/>
        <w:widowControl w:val="0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F605C4">
        <w:rPr>
          <w:sz w:val="18"/>
          <w:szCs w:val="18"/>
        </w:rPr>
        <w:t>проведения аварийных работ без предварительного уведомления У</w:t>
      </w:r>
      <w:r w:rsidR="00CF7196" w:rsidRPr="00F605C4">
        <w:rPr>
          <w:sz w:val="18"/>
          <w:szCs w:val="18"/>
        </w:rPr>
        <w:t>О</w:t>
      </w:r>
      <w:r w:rsidRPr="00F605C4">
        <w:rPr>
          <w:sz w:val="18"/>
          <w:szCs w:val="18"/>
        </w:rPr>
        <w:t>, но с последующим извещением с указанием срока восстановления подачи ресурса.</w:t>
      </w:r>
    </w:p>
    <w:p w:rsidR="007167AB" w:rsidRPr="00F605C4" w:rsidRDefault="00446EB2" w:rsidP="00446EB2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2.6.</w:t>
      </w:r>
      <w:r w:rsidR="007167AB" w:rsidRPr="00F605C4">
        <w:rPr>
          <w:sz w:val="18"/>
          <w:szCs w:val="18"/>
        </w:rPr>
        <w:t>Стороны обязуются соблюдать режим подачи</w:t>
      </w:r>
      <w:r w:rsidR="00C91DE5">
        <w:rPr>
          <w:sz w:val="18"/>
          <w:szCs w:val="18"/>
        </w:rPr>
        <w:t xml:space="preserve"> (потребления)</w:t>
      </w:r>
      <w:r w:rsidR="007167AB" w:rsidRPr="00F605C4">
        <w:rPr>
          <w:sz w:val="18"/>
          <w:szCs w:val="18"/>
        </w:rPr>
        <w:t xml:space="preserve"> </w:t>
      </w:r>
      <w:r w:rsidR="00CD37CC">
        <w:rPr>
          <w:sz w:val="18"/>
          <w:szCs w:val="18"/>
        </w:rPr>
        <w:t>ресурсов</w:t>
      </w:r>
      <w:r w:rsidR="007167AB" w:rsidRPr="00F605C4">
        <w:rPr>
          <w:sz w:val="18"/>
          <w:szCs w:val="18"/>
        </w:rPr>
        <w:t xml:space="preserve"> в точке подключения (технологического присоединения).</w:t>
      </w:r>
    </w:p>
    <w:p w:rsidR="00552F6E" w:rsidRPr="006922C8" w:rsidRDefault="006922C8" w:rsidP="00552F6E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sz w:val="18"/>
          <w:szCs w:val="18"/>
        </w:rPr>
      </w:pPr>
      <w:r w:rsidRPr="006922C8">
        <w:rPr>
          <w:sz w:val="18"/>
          <w:szCs w:val="18"/>
        </w:rPr>
        <w:t>3. УЧЕТ ПОТРЕБЛЕННОЙ ТЕПЛОВОЙ ЭНЕРГИИ И ТЕПЛОНОСИТЕЛЯ</w:t>
      </w:r>
    </w:p>
    <w:p w:rsidR="00F605C4" w:rsidRPr="000826C0" w:rsidRDefault="009F23EA" w:rsidP="00446EB2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605C4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="00F605C4" w:rsidRPr="008401BB">
        <w:rPr>
          <w:sz w:val="18"/>
          <w:szCs w:val="18"/>
        </w:rPr>
        <w:t>.</w:t>
      </w:r>
      <w:r w:rsidR="00681A59" w:rsidRPr="000826C0">
        <w:rPr>
          <w:sz w:val="18"/>
          <w:szCs w:val="18"/>
        </w:rPr>
        <w:t>При наличии приборов учёта количество тепловой энергии и теплоносителя, поставляемых УО, рассчитывается на основании показаний приборов учёта, установленных и допущенных в эксплуатацию в качестве коммерческих в соответствии с «Правилами учёта тепловой энергии и теплоносителя».</w:t>
      </w:r>
      <w:r w:rsidR="00F605C4" w:rsidRPr="000826C0">
        <w:rPr>
          <w:sz w:val="18"/>
          <w:szCs w:val="18"/>
        </w:rPr>
        <w:t xml:space="preserve">, а при их отсутствии </w:t>
      </w:r>
      <w:r w:rsidR="00681A59" w:rsidRPr="000826C0">
        <w:rPr>
          <w:sz w:val="18"/>
          <w:szCs w:val="18"/>
        </w:rPr>
        <w:t>-</w:t>
      </w:r>
      <w:r w:rsidR="00F605C4" w:rsidRPr="000826C0">
        <w:rPr>
          <w:sz w:val="18"/>
          <w:szCs w:val="18"/>
        </w:rPr>
        <w:t xml:space="preserve"> в соответствии с Правилами, утвержденным Постановлением Правительства РФ № 354 от 06.05.2011 г.</w:t>
      </w:r>
      <w:r w:rsidR="00681A59" w:rsidRPr="000826C0">
        <w:rPr>
          <w:sz w:val="18"/>
          <w:szCs w:val="18"/>
        </w:rPr>
        <w:t>,</w:t>
      </w:r>
      <w:r w:rsidR="00F605C4" w:rsidRPr="000826C0">
        <w:rPr>
          <w:sz w:val="18"/>
          <w:szCs w:val="18"/>
        </w:rPr>
        <w:t xml:space="preserve"> исходя из нормативов потребления коммунальной услуги</w:t>
      </w:r>
      <w:r w:rsidR="00681A59" w:rsidRPr="000826C0">
        <w:rPr>
          <w:sz w:val="18"/>
          <w:szCs w:val="18"/>
        </w:rPr>
        <w:t xml:space="preserve"> по отоплению</w:t>
      </w:r>
      <w:r w:rsidR="00F605C4" w:rsidRPr="000826C0">
        <w:rPr>
          <w:sz w:val="18"/>
          <w:szCs w:val="18"/>
        </w:rPr>
        <w:t>.</w:t>
      </w:r>
    </w:p>
    <w:p w:rsidR="00F605C4" w:rsidRPr="000826C0" w:rsidRDefault="000826C0" w:rsidP="00446EB2">
      <w:pPr>
        <w:jc w:val="both"/>
        <w:rPr>
          <w:sz w:val="18"/>
          <w:szCs w:val="18"/>
        </w:rPr>
      </w:pPr>
      <w:bookmarkStart w:id="0" w:name="Par75"/>
      <w:bookmarkEnd w:id="0"/>
      <w:r w:rsidRPr="000826C0">
        <w:rPr>
          <w:sz w:val="18"/>
          <w:szCs w:val="18"/>
        </w:rPr>
        <w:t>3.2.</w:t>
      </w:r>
      <w:r w:rsidR="00F605C4" w:rsidRPr="000826C0">
        <w:rPr>
          <w:sz w:val="18"/>
          <w:szCs w:val="18"/>
        </w:rPr>
        <w:t xml:space="preserve">При наличии узла учета УО снимаются показания приборов учёта тепловой энергии, заносятся в </w:t>
      </w:r>
      <w:r>
        <w:rPr>
          <w:sz w:val="18"/>
          <w:szCs w:val="18"/>
        </w:rPr>
        <w:t>сводную ведомость</w:t>
      </w:r>
      <w:r w:rsidR="00F605C4" w:rsidRPr="000826C0">
        <w:rPr>
          <w:sz w:val="18"/>
          <w:szCs w:val="18"/>
        </w:rPr>
        <w:t xml:space="preserve"> и не позднее 16.00 часов "2</w:t>
      </w:r>
      <w:r>
        <w:rPr>
          <w:sz w:val="18"/>
          <w:szCs w:val="18"/>
        </w:rPr>
        <w:t>4</w:t>
      </w:r>
      <w:r w:rsidR="00F605C4" w:rsidRPr="000826C0">
        <w:rPr>
          <w:sz w:val="18"/>
          <w:szCs w:val="18"/>
        </w:rPr>
        <w:t>"-го числа текущего месяца передаются в Отдел сбыта РСО по установленной форме (Приложение 3)</w:t>
      </w:r>
      <w:r>
        <w:rPr>
          <w:sz w:val="18"/>
          <w:szCs w:val="18"/>
        </w:rPr>
        <w:t xml:space="preserve"> с подписью ответственного представителя УО</w:t>
      </w:r>
      <w:r w:rsidR="00F605C4" w:rsidRPr="000826C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F605C4" w:rsidRPr="000826C0">
        <w:rPr>
          <w:sz w:val="18"/>
          <w:szCs w:val="18"/>
        </w:rPr>
        <w:t>В</w:t>
      </w:r>
      <w:r w:rsidR="00393895" w:rsidRPr="000826C0">
        <w:rPr>
          <w:sz w:val="18"/>
          <w:szCs w:val="18"/>
        </w:rPr>
        <w:t xml:space="preserve"> </w:t>
      </w:r>
      <w:r w:rsidR="00F605C4" w:rsidRPr="000826C0">
        <w:rPr>
          <w:sz w:val="18"/>
          <w:szCs w:val="18"/>
        </w:rPr>
        <w:t>состав данных о фактическом потреблении тепловой энергии должны входить показания потребления тепловой энергии с 00.00 часов 2</w:t>
      </w:r>
      <w:r>
        <w:rPr>
          <w:sz w:val="18"/>
          <w:szCs w:val="18"/>
        </w:rPr>
        <w:t>0</w:t>
      </w:r>
      <w:r w:rsidR="00F605C4" w:rsidRPr="000826C0">
        <w:rPr>
          <w:sz w:val="18"/>
          <w:szCs w:val="18"/>
        </w:rPr>
        <w:t xml:space="preserve">-го числа предшествующему расчётному месяцу по 24.00 часа </w:t>
      </w:r>
      <w:r>
        <w:rPr>
          <w:sz w:val="18"/>
          <w:szCs w:val="18"/>
        </w:rPr>
        <w:t>19</w:t>
      </w:r>
      <w:r w:rsidR="00F605C4" w:rsidRPr="000826C0">
        <w:rPr>
          <w:sz w:val="18"/>
          <w:szCs w:val="18"/>
        </w:rPr>
        <w:t xml:space="preserve">-го числа расчётного месяца, с обязательным предоставлением копий журналов учёта тепловой энергии и теплоносителя или распечатки показаний приборов учета, регистрирующих параметры теплоносителя. </w:t>
      </w:r>
      <w:r w:rsidR="00F605C4" w:rsidRPr="00A41F68">
        <w:rPr>
          <w:sz w:val="18"/>
          <w:szCs w:val="18"/>
        </w:rPr>
        <w:t xml:space="preserve">Расчётный период должен </w:t>
      </w:r>
      <w:r w:rsidR="00A41F68">
        <w:rPr>
          <w:sz w:val="18"/>
          <w:szCs w:val="18"/>
        </w:rPr>
        <w:t xml:space="preserve">соответствовать </w:t>
      </w:r>
      <w:r w:rsidR="00A41F68" w:rsidRPr="00A41F68">
        <w:rPr>
          <w:sz w:val="18"/>
          <w:szCs w:val="18"/>
        </w:rPr>
        <w:t>полному месяцу</w:t>
      </w:r>
      <w:r w:rsidR="00F605C4" w:rsidRPr="00A41F68">
        <w:rPr>
          <w:sz w:val="18"/>
          <w:szCs w:val="18"/>
        </w:rPr>
        <w:t>.</w:t>
      </w:r>
      <w:r w:rsidR="00A1509B">
        <w:rPr>
          <w:sz w:val="18"/>
          <w:szCs w:val="18"/>
        </w:rPr>
        <w:t xml:space="preserve"> </w:t>
      </w:r>
    </w:p>
    <w:p w:rsidR="00F605C4" w:rsidRPr="000826C0" w:rsidRDefault="009F23EA" w:rsidP="00446EB2">
      <w:pPr>
        <w:jc w:val="both"/>
        <w:rPr>
          <w:sz w:val="18"/>
          <w:szCs w:val="18"/>
        </w:rPr>
      </w:pPr>
      <w:r>
        <w:rPr>
          <w:sz w:val="18"/>
          <w:szCs w:val="18"/>
        </w:rPr>
        <w:t>3.3.</w:t>
      </w:r>
      <w:r w:rsidR="00F605C4" w:rsidRPr="000826C0">
        <w:rPr>
          <w:sz w:val="18"/>
          <w:szCs w:val="18"/>
        </w:rPr>
        <w:t>Данные о фактическом по</w:t>
      </w:r>
      <w:r w:rsidR="00A8446F">
        <w:rPr>
          <w:sz w:val="18"/>
          <w:szCs w:val="18"/>
        </w:rPr>
        <w:t>треблении тепловой энергии без сводной ведомости</w:t>
      </w:r>
      <w:r w:rsidR="00F605C4" w:rsidRPr="000826C0">
        <w:rPr>
          <w:sz w:val="18"/>
          <w:szCs w:val="18"/>
        </w:rPr>
        <w:t xml:space="preserve"> и</w:t>
      </w:r>
      <w:r>
        <w:rPr>
          <w:sz w:val="18"/>
          <w:szCs w:val="18"/>
        </w:rPr>
        <w:t xml:space="preserve"> </w:t>
      </w:r>
      <w:r w:rsidRPr="000826C0">
        <w:rPr>
          <w:sz w:val="18"/>
          <w:szCs w:val="18"/>
        </w:rPr>
        <w:t>копий журналов учёта тепловой энергии и теплоносителя или распечатки показаний приборов учета</w:t>
      </w:r>
      <w:r w:rsidR="00F605C4" w:rsidRPr="000826C0">
        <w:rPr>
          <w:sz w:val="18"/>
          <w:szCs w:val="18"/>
        </w:rPr>
        <w:t xml:space="preserve"> к расчёту не принимаются. В этом случае расчёт осуществляется в соответствии с </w:t>
      </w:r>
      <w:r w:rsidR="000826C0">
        <w:rPr>
          <w:sz w:val="18"/>
          <w:szCs w:val="18"/>
        </w:rPr>
        <w:t>3</w:t>
      </w:r>
      <w:r w:rsidR="00446EB2">
        <w:rPr>
          <w:sz w:val="18"/>
          <w:szCs w:val="18"/>
        </w:rPr>
        <w:t>.1</w:t>
      </w:r>
      <w:r w:rsidR="000826C0">
        <w:rPr>
          <w:sz w:val="18"/>
          <w:szCs w:val="18"/>
        </w:rPr>
        <w:t>.</w:t>
      </w:r>
      <w:r w:rsidR="00F605C4" w:rsidRPr="000826C0">
        <w:rPr>
          <w:sz w:val="18"/>
          <w:szCs w:val="18"/>
        </w:rPr>
        <w:t xml:space="preserve"> настоящего договора</w:t>
      </w:r>
      <w:r w:rsidR="000826C0">
        <w:rPr>
          <w:sz w:val="18"/>
          <w:szCs w:val="18"/>
        </w:rPr>
        <w:t xml:space="preserve"> исходя из нормативов потребления коммунальной услуги по отоплению</w:t>
      </w:r>
      <w:r w:rsidR="00F605C4" w:rsidRPr="000826C0">
        <w:rPr>
          <w:sz w:val="18"/>
          <w:szCs w:val="18"/>
        </w:rPr>
        <w:t>.</w:t>
      </w:r>
    </w:p>
    <w:p w:rsidR="00F605C4" w:rsidRPr="000826C0" w:rsidRDefault="009F23EA" w:rsidP="00446EB2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605C4" w:rsidRPr="000826C0">
        <w:rPr>
          <w:sz w:val="18"/>
          <w:szCs w:val="18"/>
        </w:rPr>
        <w:t>.</w:t>
      </w:r>
      <w:r>
        <w:rPr>
          <w:sz w:val="18"/>
          <w:szCs w:val="18"/>
        </w:rPr>
        <w:t>4</w:t>
      </w:r>
      <w:r w:rsidR="00F605C4" w:rsidRPr="000826C0">
        <w:rPr>
          <w:sz w:val="18"/>
          <w:szCs w:val="18"/>
        </w:rPr>
        <w:t>.При обнаружении РСО в отчетности У</w:t>
      </w:r>
      <w:r w:rsidR="000826C0" w:rsidRPr="000826C0">
        <w:rPr>
          <w:sz w:val="18"/>
          <w:szCs w:val="18"/>
        </w:rPr>
        <w:t>О</w:t>
      </w:r>
      <w:r w:rsidR="00F605C4" w:rsidRPr="000826C0">
        <w:rPr>
          <w:sz w:val="18"/>
          <w:szCs w:val="18"/>
        </w:rPr>
        <w:t xml:space="preserve"> о фактическом потреблении тепловой энергии и теплоносителя недостаточной наработки времени прибора учета, к расчету принимаются сведения с учетом среднечасовой величины потребления и недостающего количества часов.</w:t>
      </w:r>
    </w:p>
    <w:p w:rsidR="00552F6E" w:rsidRPr="000826C0" w:rsidRDefault="00552F6E" w:rsidP="00446EB2">
      <w:pPr>
        <w:jc w:val="both"/>
        <w:rPr>
          <w:sz w:val="18"/>
          <w:szCs w:val="18"/>
        </w:rPr>
      </w:pPr>
      <w:r w:rsidRPr="000826C0">
        <w:rPr>
          <w:sz w:val="18"/>
          <w:szCs w:val="18"/>
        </w:rPr>
        <w:t>3.</w:t>
      </w:r>
      <w:r w:rsidR="009F23EA">
        <w:rPr>
          <w:sz w:val="18"/>
          <w:szCs w:val="18"/>
        </w:rPr>
        <w:t>5</w:t>
      </w:r>
      <w:r w:rsidRPr="000826C0">
        <w:rPr>
          <w:sz w:val="18"/>
          <w:szCs w:val="18"/>
        </w:rPr>
        <w:t>.При неисправности приборов учета, истечении срока их 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 приборам учета за время штатной работы в  отчетный период, приведенное к расчетной температуре наружного воздуха в соответствии с Постановлением Правительства РФ от 18 ноября 2013г. № 1034 «О коммерческом учете тепловой энергии, теплоносителя».</w:t>
      </w:r>
    </w:p>
    <w:p w:rsidR="000826C0" w:rsidRPr="000826C0" w:rsidRDefault="00552F6E" w:rsidP="00446EB2">
      <w:pPr>
        <w:jc w:val="both"/>
        <w:rPr>
          <w:sz w:val="18"/>
          <w:szCs w:val="18"/>
        </w:rPr>
      </w:pPr>
      <w:r w:rsidRPr="000826C0">
        <w:rPr>
          <w:sz w:val="18"/>
          <w:szCs w:val="18"/>
        </w:rPr>
        <w:lastRenderedPageBreak/>
        <w:t>3.</w:t>
      </w:r>
      <w:r w:rsidR="009F23EA">
        <w:rPr>
          <w:sz w:val="18"/>
          <w:szCs w:val="18"/>
        </w:rPr>
        <w:t>6</w:t>
      </w:r>
      <w:r w:rsidRPr="000826C0">
        <w:rPr>
          <w:sz w:val="18"/>
          <w:szCs w:val="18"/>
        </w:rPr>
        <w:t>.При временном  выходе приборов учета из строя на период, превышающий указанный в п.3.</w:t>
      </w:r>
      <w:r w:rsidR="009F23EA">
        <w:rPr>
          <w:sz w:val="18"/>
          <w:szCs w:val="18"/>
        </w:rPr>
        <w:t>5.</w:t>
      </w:r>
      <w:r w:rsidRPr="000826C0">
        <w:rPr>
          <w:sz w:val="18"/>
          <w:szCs w:val="18"/>
        </w:rPr>
        <w:t>, определение количества отпускаемой тепловой энергии производится в соответствии с Правилами, утвержденными Постановлением Правительства РФ № 354 от 06.05.2011 г</w:t>
      </w:r>
      <w:r w:rsidR="000826C0" w:rsidRPr="000826C0">
        <w:rPr>
          <w:sz w:val="18"/>
          <w:szCs w:val="18"/>
        </w:rPr>
        <w:t xml:space="preserve"> </w:t>
      </w:r>
      <w:r w:rsidR="000826C0">
        <w:rPr>
          <w:sz w:val="18"/>
          <w:szCs w:val="18"/>
        </w:rPr>
        <w:t>исходя из нормативов потребления коммунальной услуги по отоплению</w:t>
      </w:r>
      <w:r w:rsidR="000826C0" w:rsidRPr="000826C0">
        <w:rPr>
          <w:sz w:val="18"/>
          <w:szCs w:val="18"/>
        </w:rPr>
        <w:t>.</w:t>
      </w:r>
    </w:p>
    <w:p w:rsidR="00552F6E" w:rsidRPr="00552F6E" w:rsidRDefault="009F23EA" w:rsidP="00446EB2">
      <w:pPr>
        <w:jc w:val="both"/>
        <w:rPr>
          <w:sz w:val="18"/>
          <w:szCs w:val="18"/>
        </w:rPr>
      </w:pPr>
      <w:r w:rsidRPr="00393D85">
        <w:rPr>
          <w:sz w:val="18"/>
          <w:szCs w:val="18"/>
        </w:rPr>
        <w:t>3</w:t>
      </w:r>
      <w:r w:rsidR="00552F6E" w:rsidRPr="00393D85">
        <w:rPr>
          <w:sz w:val="18"/>
          <w:szCs w:val="18"/>
        </w:rPr>
        <w:t>.</w:t>
      </w:r>
      <w:r w:rsidRPr="00393D85">
        <w:rPr>
          <w:sz w:val="18"/>
          <w:szCs w:val="18"/>
        </w:rPr>
        <w:t>7</w:t>
      </w:r>
      <w:r w:rsidR="00552F6E" w:rsidRPr="00393D85">
        <w:rPr>
          <w:sz w:val="18"/>
          <w:szCs w:val="18"/>
        </w:rPr>
        <w:t xml:space="preserve">.Сохранность прибора учета обеспечивает владелец оборудования (сети), на котором(й) он установлен. Сторона, на оборудовании которой установлен прибор учета обеспечивает его ремонт и/или замену в </w:t>
      </w:r>
      <w:r w:rsidR="000826C0" w:rsidRPr="00393D85">
        <w:rPr>
          <w:sz w:val="18"/>
          <w:szCs w:val="18"/>
        </w:rPr>
        <w:t>максимально</w:t>
      </w:r>
      <w:r w:rsidR="00552F6E" w:rsidRPr="00393D85">
        <w:rPr>
          <w:sz w:val="18"/>
          <w:szCs w:val="18"/>
        </w:rPr>
        <w:t xml:space="preserve"> короткие сроки</w:t>
      </w:r>
      <w:r w:rsidR="0010619B" w:rsidRPr="00C47CB1">
        <w:rPr>
          <w:sz w:val="18"/>
          <w:szCs w:val="18"/>
        </w:rPr>
        <w:t>, но не более 2</w:t>
      </w:r>
      <w:r w:rsidR="006836E6" w:rsidRPr="00C47CB1">
        <w:rPr>
          <w:sz w:val="18"/>
          <w:szCs w:val="18"/>
        </w:rPr>
        <w:t>-х</w:t>
      </w:r>
      <w:r w:rsidR="0010619B" w:rsidRPr="00C47CB1">
        <w:rPr>
          <w:sz w:val="18"/>
          <w:szCs w:val="18"/>
        </w:rPr>
        <w:t xml:space="preserve"> месяцев</w:t>
      </w:r>
      <w:r w:rsidR="00552F6E" w:rsidRPr="00C47CB1">
        <w:rPr>
          <w:sz w:val="18"/>
          <w:szCs w:val="18"/>
        </w:rPr>
        <w:t>. Ответственность за умышленный вывод прибора учета из строя или иное воздействие на прибор учета для искажения его показани</w:t>
      </w:r>
      <w:r w:rsidR="00552F6E" w:rsidRPr="00393D85">
        <w:rPr>
          <w:sz w:val="18"/>
          <w:szCs w:val="18"/>
        </w:rPr>
        <w:t xml:space="preserve">й определяется </w:t>
      </w:r>
      <w:r w:rsidR="00393D85" w:rsidRPr="00393D85">
        <w:rPr>
          <w:sz w:val="18"/>
          <w:szCs w:val="18"/>
        </w:rPr>
        <w:t>в соответствии со ст. 7.22. КОАП РФ и влечет наложение административного штрафа.</w:t>
      </w:r>
    </w:p>
    <w:p w:rsidR="00552F6E" w:rsidRDefault="00552F6E" w:rsidP="007167AB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18"/>
          <w:szCs w:val="18"/>
        </w:rPr>
      </w:pPr>
    </w:p>
    <w:p w:rsidR="007167AB" w:rsidRPr="001E25F5" w:rsidRDefault="001E25F5" w:rsidP="007167AB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sz w:val="18"/>
          <w:szCs w:val="18"/>
        </w:rPr>
      </w:pPr>
      <w:bookmarkStart w:id="1" w:name="Par94"/>
      <w:bookmarkEnd w:id="1"/>
      <w:r w:rsidRPr="001E25F5">
        <w:rPr>
          <w:sz w:val="18"/>
          <w:szCs w:val="18"/>
        </w:rPr>
        <w:t>4. ПРАВА И ОБЯЗАННОСТИ СТОРОН</w:t>
      </w:r>
    </w:p>
    <w:p w:rsidR="007167AB" w:rsidRPr="003421DD" w:rsidRDefault="00AF75C8" w:rsidP="00446EB2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6B4818" w:rsidRPr="003421DD">
        <w:rPr>
          <w:b/>
          <w:sz w:val="18"/>
          <w:szCs w:val="18"/>
        </w:rPr>
        <w:t>.1</w:t>
      </w:r>
      <w:r w:rsidR="00446EB2">
        <w:rPr>
          <w:b/>
          <w:sz w:val="18"/>
          <w:szCs w:val="18"/>
        </w:rPr>
        <w:t>.</w:t>
      </w:r>
      <w:r w:rsidR="007167AB" w:rsidRPr="003421DD">
        <w:rPr>
          <w:b/>
          <w:sz w:val="18"/>
          <w:szCs w:val="18"/>
        </w:rPr>
        <w:t>Ресурсоснабжающая организация обязана:</w:t>
      </w:r>
    </w:p>
    <w:p w:rsidR="007167AB" w:rsidRPr="008401B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A79FE">
        <w:rPr>
          <w:sz w:val="18"/>
          <w:szCs w:val="18"/>
        </w:rPr>
        <w:t>.1.1.О</w:t>
      </w:r>
      <w:r w:rsidR="007167AB" w:rsidRPr="008401BB">
        <w:rPr>
          <w:sz w:val="18"/>
          <w:szCs w:val="18"/>
        </w:rPr>
        <w:t>беспечивать эксплуатацию объектов централизованной системы теплоснабжения, принадлежащ</w:t>
      </w:r>
      <w:r w:rsidR="007167AB">
        <w:rPr>
          <w:sz w:val="18"/>
          <w:szCs w:val="18"/>
        </w:rPr>
        <w:t>ей</w:t>
      </w:r>
      <w:r w:rsidR="00310CFA">
        <w:rPr>
          <w:sz w:val="18"/>
          <w:szCs w:val="18"/>
        </w:rPr>
        <w:t xml:space="preserve"> </w:t>
      </w:r>
      <w:r w:rsidR="00986393">
        <w:rPr>
          <w:sz w:val="18"/>
          <w:szCs w:val="18"/>
        </w:rPr>
        <w:t>РСО</w:t>
      </w:r>
      <w:r w:rsidR="007167AB" w:rsidRPr="008401BB">
        <w:rPr>
          <w:sz w:val="18"/>
          <w:szCs w:val="18"/>
        </w:rPr>
        <w:t xml:space="preserve"> на праве собственности или ином законном основании</w:t>
      </w:r>
      <w:r w:rsidR="00986393">
        <w:rPr>
          <w:sz w:val="18"/>
          <w:szCs w:val="18"/>
        </w:rPr>
        <w:t>,</w:t>
      </w:r>
      <w:r w:rsidR="007167AB" w:rsidRPr="008401BB">
        <w:rPr>
          <w:sz w:val="18"/>
          <w:szCs w:val="18"/>
        </w:rPr>
        <w:t xml:space="preserve"> и (или) находящихся в границах эксплуатационной ответственности такой организации в соответствии с требованиями но</w:t>
      </w:r>
      <w:r w:rsidR="00310CFA">
        <w:rPr>
          <w:sz w:val="18"/>
          <w:szCs w:val="18"/>
        </w:rPr>
        <w:t>рмативно-технических документов.</w:t>
      </w:r>
    </w:p>
    <w:p w:rsidR="007167AB" w:rsidRPr="008401B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A79FE">
        <w:rPr>
          <w:sz w:val="18"/>
          <w:szCs w:val="18"/>
        </w:rPr>
        <w:t>.1.2.О</w:t>
      </w:r>
      <w:r w:rsidR="007167AB" w:rsidRPr="008401BB">
        <w:rPr>
          <w:sz w:val="18"/>
          <w:szCs w:val="18"/>
        </w:rPr>
        <w:t xml:space="preserve">беспечивать бесперебойный режим подачи теплоснабжения в точке подключения (технологического присоединения), кроме случаев временного прекращения или ограничения теплоснабжения, предусмотренных Федеральным </w:t>
      </w:r>
      <w:hyperlink r:id="rId7" w:history="1">
        <w:r w:rsidR="007167AB" w:rsidRPr="00446EB2">
          <w:rPr>
            <w:sz w:val="18"/>
            <w:szCs w:val="18"/>
          </w:rPr>
          <w:t>законом</w:t>
        </w:r>
      </w:hyperlink>
      <w:r w:rsidR="007167AB" w:rsidRPr="008401BB">
        <w:rPr>
          <w:sz w:val="18"/>
          <w:szCs w:val="18"/>
        </w:rPr>
        <w:t xml:space="preserve"> "О </w:t>
      </w:r>
      <w:r w:rsidR="00CA79FE">
        <w:rPr>
          <w:sz w:val="18"/>
          <w:szCs w:val="18"/>
        </w:rPr>
        <w:t>теплоснабжении</w:t>
      </w:r>
      <w:r w:rsidR="00310CFA">
        <w:rPr>
          <w:sz w:val="18"/>
          <w:szCs w:val="18"/>
        </w:rPr>
        <w:t>".</w:t>
      </w:r>
    </w:p>
    <w:p w:rsidR="007167AB" w:rsidRPr="008401B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A79FE">
        <w:rPr>
          <w:sz w:val="18"/>
          <w:szCs w:val="18"/>
        </w:rPr>
        <w:t>.1.3.О</w:t>
      </w:r>
      <w:r w:rsidR="007167AB" w:rsidRPr="008401BB">
        <w:rPr>
          <w:sz w:val="18"/>
          <w:szCs w:val="18"/>
        </w:rPr>
        <w:t xml:space="preserve">существлять допуск к эксплуатации приборов учета (узлов учета) </w:t>
      </w:r>
      <w:r w:rsidR="007167AB">
        <w:rPr>
          <w:sz w:val="18"/>
          <w:szCs w:val="18"/>
        </w:rPr>
        <w:t>теплоснабжен</w:t>
      </w:r>
      <w:r w:rsidR="007167AB" w:rsidRPr="008401BB">
        <w:rPr>
          <w:sz w:val="18"/>
          <w:szCs w:val="18"/>
        </w:rPr>
        <w:t>ия</w:t>
      </w:r>
      <w:r w:rsidR="00CA79FE">
        <w:rPr>
          <w:sz w:val="18"/>
          <w:szCs w:val="18"/>
        </w:rPr>
        <w:t xml:space="preserve"> по заявке УО</w:t>
      </w:r>
      <w:r w:rsidR="00310CFA">
        <w:rPr>
          <w:sz w:val="18"/>
          <w:szCs w:val="18"/>
        </w:rPr>
        <w:t>.</w:t>
      </w:r>
    </w:p>
    <w:p w:rsidR="007167AB" w:rsidRPr="008401B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A79FE">
        <w:rPr>
          <w:sz w:val="18"/>
          <w:szCs w:val="18"/>
        </w:rPr>
        <w:t>.1.4.П</w:t>
      </w:r>
      <w:r w:rsidR="007167AB" w:rsidRPr="00006F3B">
        <w:rPr>
          <w:sz w:val="18"/>
          <w:szCs w:val="18"/>
        </w:rPr>
        <w:t>роводить производственный контроль  те</w:t>
      </w:r>
      <w:r w:rsidR="00310CFA">
        <w:rPr>
          <w:sz w:val="18"/>
          <w:szCs w:val="18"/>
        </w:rPr>
        <w:t>мпературы подачи теплоснабжения.</w:t>
      </w:r>
    </w:p>
    <w:p w:rsidR="007167AB" w:rsidRPr="008401B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A79FE">
        <w:rPr>
          <w:sz w:val="18"/>
          <w:szCs w:val="18"/>
        </w:rPr>
        <w:t>.1.5.У</w:t>
      </w:r>
      <w:r w:rsidR="007167AB" w:rsidRPr="008401BB">
        <w:rPr>
          <w:sz w:val="18"/>
          <w:szCs w:val="18"/>
        </w:rPr>
        <w:t xml:space="preserve">ведомлять </w:t>
      </w:r>
      <w:r w:rsidR="00CA79FE">
        <w:rPr>
          <w:sz w:val="18"/>
          <w:szCs w:val="18"/>
        </w:rPr>
        <w:t>УО</w:t>
      </w:r>
      <w:r w:rsidR="007167AB" w:rsidRPr="008401BB">
        <w:rPr>
          <w:sz w:val="18"/>
          <w:szCs w:val="18"/>
        </w:rPr>
        <w:t xml:space="preserve"> о временном прекращении или ограничении </w:t>
      </w:r>
      <w:r w:rsidR="007167AB">
        <w:rPr>
          <w:sz w:val="18"/>
          <w:szCs w:val="18"/>
        </w:rPr>
        <w:t>теплоснабжен</w:t>
      </w:r>
      <w:r w:rsidR="007167AB" w:rsidRPr="008401BB">
        <w:rPr>
          <w:sz w:val="18"/>
          <w:szCs w:val="18"/>
        </w:rPr>
        <w:t xml:space="preserve">ия в порядке, предусмотренном </w:t>
      </w:r>
      <w:r w:rsidR="001E23B3">
        <w:rPr>
          <w:sz w:val="18"/>
          <w:szCs w:val="18"/>
        </w:rPr>
        <w:t xml:space="preserve">действующим законодательством и </w:t>
      </w:r>
      <w:r w:rsidR="00310CFA">
        <w:rPr>
          <w:sz w:val="18"/>
          <w:szCs w:val="18"/>
        </w:rPr>
        <w:t>настоящим договором.</w:t>
      </w:r>
    </w:p>
    <w:p w:rsidR="007167AB" w:rsidRPr="008401B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A79FE">
        <w:rPr>
          <w:sz w:val="18"/>
          <w:szCs w:val="18"/>
        </w:rPr>
        <w:t>.1.6.П</w:t>
      </w:r>
      <w:r w:rsidR="007167AB" w:rsidRPr="008401BB">
        <w:rPr>
          <w:sz w:val="18"/>
          <w:szCs w:val="18"/>
        </w:rPr>
        <w:t xml:space="preserve">ринимать необходимые меры по своевременной ликвидации последствий аварий и инцидентов на объектах централизованной системы </w:t>
      </w:r>
      <w:r w:rsidR="007167AB">
        <w:rPr>
          <w:sz w:val="18"/>
          <w:szCs w:val="18"/>
        </w:rPr>
        <w:t>теплоснабжен</w:t>
      </w:r>
      <w:r w:rsidR="007167AB" w:rsidRPr="008401BB">
        <w:rPr>
          <w:sz w:val="18"/>
          <w:szCs w:val="18"/>
        </w:rPr>
        <w:t>ия, принадлежащ</w:t>
      </w:r>
      <w:r w:rsidR="007167AB">
        <w:rPr>
          <w:sz w:val="18"/>
          <w:szCs w:val="18"/>
        </w:rPr>
        <w:t>ей</w:t>
      </w:r>
      <w:r w:rsidR="00310CFA">
        <w:rPr>
          <w:sz w:val="18"/>
          <w:szCs w:val="18"/>
        </w:rPr>
        <w:t xml:space="preserve"> </w:t>
      </w:r>
      <w:r w:rsidR="007167AB" w:rsidRPr="008401BB">
        <w:rPr>
          <w:sz w:val="18"/>
          <w:szCs w:val="18"/>
        </w:rPr>
        <w:t>Р</w:t>
      </w:r>
      <w:r w:rsidR="00986393">
        <w:rPr>
          <w:sz w:val="18"/>
          <w:szCs w:val="18"/>
        </w:rPr>
        <w:t>СО</w:t>
      </w:r>
      <w:r w:rsidR="007167AB" w:rsidRPr="008401BB">
        <w:rPr>
          <w:sz w:val="18"/>
          <w:szCs w:val="18"/>
        </w:rPr>
        <w:t xml:space="preserve"> на праве собственности или ином законном основании</w:t>
      </w:r>
      <w:r w:rsidR="00310CFA">
        <w:rPr>
          <w:sz w:val="18"/>
          <w:szCs w:val="18"/>
        </w:rPr>
        <w:t>,</w:t>
      </w:r>
      <w:r w:rsidR="007167AB" w:rsidRPr="008401BB">
        <w:rPr>
          <w:sz w:val="18"/>
          <w:szCs w:val="18"/>
        </w:rPr>
        <w:t xml:space="preserve"> и (или) находящ</w:t>
      </w:r>
      <w:r w:rsidR="007167AB">
        <w:rPr>
          <w:sz w:val="18"/>
          <w:szCs w:val="18"/>
        </w:rPr>
        <w:t>ей</w:t>
      </w:r>
      <w:r w:rsidR="007167AB" w:rsidRPr="008401BB">
        <w:rPr>
          <w:sz w:val="18"/>
          <w:szCs w:val="18"/>
        </w:rPr>
        <w:t>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</w:t>
      </w:r>
      <w:r w:rsidR="00310CFA">
        <w:rPr>
          <w:sz w:val="18"/>
          <w:szCs w:val="18"/>
        </w:rPr>
        <w:t>ия и технического регулирования.</w:t>
      </w:r>
    </w:p>
    <w:p w:rsidR="007167A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A79FE">
        <w:rPr>
          <w:sz w:val="18"/>
          <w:szCs w:val="18"/>
        </w:rPr>
        <w:t>.1.7.</w:t>
      </w:r>
      <w:r w:rsidR="00CA79FE" w:rsidRPr="00446EB2">
        <w:rPr>
          <w:sz w:val="18"/>
          <w:szCs w:val="18"/>
        </w:rPr>
        <w:t>У</w:t>
      </w:r>
      <w:r w:rsidR="007167AB" w:rsidRPr="00446EB2">
        <w:rPr>
          <w:sz w:val="18"/>
          <w:szCs w:val="18"/>
        </w:rPr>
        <w:t xml:space="preserve">ведомлять </w:t>
      </w:r>
      <w:r w:rsidR="00CA79FE" w:rsidRPr="00446EB2">
        <w:rPr>
          <w:sz w:val="18"/>
          <w:szCs w:val="18"/>
        </w:rPr>
        <w:t>УО</w:t>
      </w:r>
      <w:r w:rsidR="007167AB" w:rsidRPr="00446EB2">
        <w:rPr>
          <w:sz w:val="18"/>
          <w:szCs w:val="18"/>
        </w:rPr>
        <w:t xml:space="preserve"> в случае передачи прав владения на объекты централизованных систем теплоснабжения, в том числе на сети теплоснабжения, и (или) пользования такими сетями и объектами третьим лицам</w:t>
      </w:r>
      <w:r w:rsidR="007167AB" w:rsidRPr="008401BB">
        <w:rPr>
          <w:sz w:val="18"/>
          <w:szCs w:val="18"/>
        </w:rPr>
        <w:t>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CA79FE" w:rsidRPr="00CA79FE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A79FE">
        <w:rPr>
          <w:sz w:val="18"/>
          <w:szCs w:val="18"/>
        </w:rPr>
        <w:t>.1.</w:t>
      </w:r>
      <w:r>
        <w:rPr>
          <w:sz w:val="18"/>
          <w:szCs w:val="18"/>
        </w:rPr>
        <w:t>8</w:t>
      </w:r>
      <w:r w:rsidR="00CA79FE" w:rsidRPr="00CA79FE">
        <w:rPr>
          <w:sz w:val="18"/>
          <w:szCs w:val="18"/>
        </w:rPr>
        <w:t>. Обеспечить на границе эксплуатационной ответственности У</w:t>
      </w:r>
      <w:r w:rsidR="00CA79FE">
        <w:rPr>
          <w:sz w:val="18"/>
          <w:szCs w:val="18"/>
        </w:rPr>
        <w:t>О</w:t>
      </w:r>
      <w:r w:rsidR="00CA79FE" w:rsidRPr="00CA79FE">
        <w:rPr>
          <w:sz w:val="18"/>
          <w:szCs w:val="18"/>
        </w:rPr>
        <w:t xml:space="preserve"> качество теплоносителя и тепловой энергии в части водно-химического режима тепловых сетей в подающем трубопроводе в соответствии с действующими нормами и правилами.</w:t>
      </w:r>
    </w:p>
    <w:p w:rsidR="00CA79FE" w:rsidRPr="00CA79FE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CA79FE">
        <w:rPr>
          <w:sz w:val="18"/>
          <w:szCs w:val="18"/>
        </w:rPr>
        <w:t>.1.</w:t>
      </w:r>
      <w:r>
        <w:rPr>
          <w:sz w:val="18"/>
          <w:szCs w:val="18"/>
        </w:rPr>
        <w:t>9</w:t>
      </w:r>
      <w:r w:rsidR="00CA79FE">
        <w:rPr>
          <w:sz w:val="18"/>
          <w:szCs w:val="18"/>
        </w:rPr>
        <w:t>.</w:t>
      </w:r>
      <w:r w:rsidR="001E23B3">
        <w:rPr>
          <w:sz w:val="18"/>
          <w:szCs w:val="18"/>
        </w:rPr>
        <w:t>Оформлять для</w:t>
      </w:r>
      <w:r w:rsidR="00CA79FE" w:rsidRPr="00CA79FE">
        <w:rPr>
          <w:sz w:val="18"/>
          <w:szCs w:val="18"/>
        </w:rPr>
        <w:t xml:space="preserve"> У</w:t>
      </w:r>
      <w:r w:rsidR="000277EF" w:rsidRPr="00A04F54">
        <w:rPr>
          <w:sz w:val="18"/>
          <w:szCs w:val="18"/>
        </w:rPr>
        <w:t>О</w:t>
      </w:r>
      <w:r w:rsidR="00CA79FE" w:rsidRPr="00CA79FE">
        <w:rPr>
          <w:sz w:val="18"/>
          <w:szCs w:val="18"/>
        </w:rPr>
        <w:t xml:space="preserve"> счета-фактуры, акты </w:t>
      </w:r>
      <w:r w:rsidR="00E62C82">
        <w:rPr>
          <w:sz w:val="18"/>
          <w:szCs w:val="18"/>
        </w:rPr>
        <w:t>об оказании услуг</w:t>
      </w:r>
      <w:r w:rsidR="00CA79FE" w:rsidRPr="00CA79FE">
        <w:rPr>
          <w:sz w:val="18"/>
          <w:szCs w:val="18"/>
        </w:rPr>
        <w:t xml:space="preserve"> и акты сверки расчетов, оформленные в порядке и сроки, предусмотренные действующим законодательством РФ и настоящим договором.</w:t>
      </w:r>
    </w:p>
    <w:p w:rsidR="00CA79FE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1E23B3">
        <w:rPr>
          <w:sz w:val="18"/>
          <w:szCs w:val="18"/>
        </w:rPr>
        <w:t>.1.1</w:t>
      </w:r>
      <w:r>
        <w:rPr>
          <w:sz w:val="18"/>
          <w:szCs w:val="18"/>
        </w:rPr>
        <w:t>0</w:t>
      </w:r>
      <w:r w:rsidR="001E23B3">
        <w:rPr>
          <w:sz w:val="18"/>
          <w:szCs w:val="18"/>
        </w:rPr>
        <w:t>.</w:t>
      </w:r>
      <w:r w:rsidR="001E23B3" w:rsidRPr="001E23B3">
        <w:rPr>
          <w:sz w:val="18"/>
          <w:szCs w:val="18"/>
        </w:rPr>
        <w:t>Обеспечить участие представителей РСО для комиссионного рассмотрения жалоб на качество ресурсов с целью установления фактов и причин нарушения договорных обязательств, а также в случае нанесения материального ущерба третьим лицам с составлением, в необходимых случаях, соответствующего акта.</w:t>
      </w:r>
    </w:p>
    <w:p w:rsidR="001E23B3" w:rsidRPr="003450FA" w:rsidRDefault="00AF75C8" w:rsidP="00446EB2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450FA">
        <w:rPr>
          <w:b/>
          <w:sz w:val="18"/>
          <w:szCs w:val="18"/>
        </w:rPr>
        <w:t>4</w:t>
      </w:r>
      <w:r w:rsidR="001E23B3" w:rsidRPr="003450FA">
        <w:rPr>
          <w:b/>
          <w:sz w:val="18"/>
          <w:szCs w:val="18"/>
        </w:rPr>
        <w:t>.2. Ресурсоснабжающая организация имеет право:</w:t>
      </w:r>
    </w:p>
    <w:p w:rsidR="00B514D3" w:rsidRPr="00446EB2" w:rsidRDefault="00B514D3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F56F3F">
        <w:rPr>
          <w:sz w:val="18"/>
          <w:szCs w:val="18"/>
        </w:rPr>
        <w:t xml:space="preserve">.2.1.В установленном законом порядке требовать возмещения убытков, понесенных в результате нарушения </w:t>
      </w:r>
      <w:r>
        <w:rPr>
          <w:sz w:val="18"/>
          <w:szCs w:val="18"/>
        </w:rPr>
        <w:t>УО</w:t>
      </w:r>
      <w:r w:rsidRPr="00F56F3F">
        <w:rPr>
          <w:sz w:val="18"/>
          <w:szCs w:val="18"/>
        </w:rPr>
        <w:t xml:space="preserve"> обязательства по оплате </w:t>
      </w:r>
      <w:r>
        <w:rPr>
          <w:sz w:val="18"/>
          <w:szCs w:val="18"/>
        </w:rPr>
        <w:t>РСО</w:t>
      </w:r>
      <w:r w:rsidRPr="00F56F3F">
        <w:rPr>
          <w:sz w:val="18"/>
          <w:szCs w:val="18"/>
        </w:rPr>
        <w:t xml:space="preserve"> стоимости оказанных услуг надлежащего качества, в результате ущерба, причиненного </w:t>
      </w:r>
      <w:r>
        <w:rPr>
          <w:sz w:val="18"/>
          <w:szCs w:val="18"/>
        </w:rPr>
        <w:t>УО</w:t>
      </w:r>
      <w:r w:rsidRPr="00F56F3F">
        <w:rPr>
          <w:sz w:val="18"/>
          <w:szCs w:val="18"/>
        </w:rPr>
        <w:t xml:space="preserve"> системам теплоснабжения и иных убытков, причиненных </w:t>
      </w:r>
      <w:r>
        <w:rPr>
          <w:sz w:val="18"/>
          <w:szCs w:val="18"/>
        </w:rPr>
        <w:t>РСО</w:t>
      </w:r>
      <w:r w:rsidRPr="00F56F3F">
        <w:rPr>
          <w:sz w:val="18"/>
          <w:szCs w:val="18"/>
        </w:rPr>
        <w:t xml:space="preserve"> из-за невыполнения условий договора.</w:t>
      </w:r>
    </w:p>
    <w:p w:rsidR="001E23B3" w:rsidRPr="00FD16F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1E23B3" w:rsidRPr="00FD16FB">
        <w:rPr>
          <w:sz w:val="18"/>
          <w:szCs w:val="18"/>
        </w:rPr>
        <w:t>.2.</w:t>
      </w:r>
      <w:r w:rsidR="003450FA">
        <w:rPr>
          <w:sz w:val="18"/>
          <w:szCs w:val="18"/>
        </w:rPr>
        <w:t>2</w:t>
      </w:r>
      <w:r w:rsidR="001E23B3" w:rsidRPr="00FD16FB">
        <w:rPr>
          <w:sz w:val="18"/>
          <w:szCs w:val="18"/>
        </w:rPr>
        <w:t>.Осуществлять контроль за количеством потребляемых УО ресурсов, наличием утечек в тепловых сетях, находящихся в пределах границ эксплуатационной ответственности УО.</w:t>
      </w:r>
    </w:p>
    <w:p w:rsidR="001E23B3" w:rsidRPr="00FD16F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1E23B3" w:rsidRPr="00FD16FB">
        <w:rPr>
          <w:sz w:val="18"/>
          <w:szCs w:val="18"/>
        </w:rPr>
        <w:t>.2.</w:t>
      </w:r>
      <w:r w:rsidR="003450FA">
        <w:rPr>
          <w:sz w:val="18"/>
          <w:szCs w:val="18"/>
        </w:rPr>
        <w:t>3</w:t>
      </w:r>
      <w:r w:rsidR="001E23B3" w:rsidRPr="00FD16FB">
        <w:rPr>
          <w:sz w:val="18"/>
          <w:szCs w:val="18"/>
        </w:rPr>
        <w:t>.Полностью или частично прекращать (ограничивать) поставку ресурсов УО в случаях и порядке, предусмотренных действующим законодательством и (или) настоящим договором.</w:t>
      </w:r>
    </w:p>
    <w:p w:rsidR="001E23B3" w:rsidRPr="00FD16F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3450FA">
        <w:rPr>
          <w:sz w:val="18"/>
          <w:szCs w:val="18"/>
        </w:rPr>
        <w:t>.2.4</w:t>
      </w:r>
      <w:r w:rsidR="001E23B3" w:rsidRPr="00FD16FB">
        <w:rPr>
          <w:sz w:val="18"/>
          <w:szCs w:val="18"/>
        </w:rPr>
        <w:t>.Для принятия неотложных мер по предупреждению или ликвидации аварии ограничивать или прекращать подачу тепловой энергии и теплоносителя, без согласования и без соответствующего предупреждения УО, с последующим сообщением ей о причинах отключения и плановых сроках возобновления.</w:t>
      </w:r>
    </w:p>
    <w:p w:rsidR="00FD16FB" w:rsidRPr="00FD16F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3450FA">
        <w:rPr>
          <w:sz w:val="18"/>
          <w:szCs w:val="18"/>
        </w:rPr>
        <w:t>.2.5</w:t>
      </w:r>
      <w:r w:rsidR="001E23B3" w:rsidRPr="00FD16FB">
        <w:rPr>
          <w:sz w:val="18"/>
          <w:szCs w:val="18"/>
        </w:rPr>
        <w:t>.Осуществлять контроль (но не чаще 1 раза в квартал) за теплопотребляющими установками, приборами учёта тепловой энергии и эксплуатационной документации с целью проверки условий их эксплуатации и сохранности,</w:t>
      </w:r>
      <w:r w:rsidR="00FD16FB" w:rsidRPr="00FD16FB">
        <w:rPr>
          <w:sz w:val="18"/>
          <w:szCs w:val="18"/>
        </w:rPr>
        <w:t xml:space="preserve"> а также</w:t>
      </w:r>
      <w:r w:rsidR="001E23B3" w:rsidRPr="00FD16FB">
        <w:rPr>
          <w:sz w:val="18"/>
          <w:szCs w:val="18"/>
        </w:rPr>
        <w:t xml:space="preserve"> снятия контрольных </w:t>
      </w:r>
      <w:r w:rsidR="001E23B3" w:rsidRPr="00A04F54">
        <w:rPr>
          <w:sz w:val="18"/>
          <w:szCs w:val="18"/>
        </w:rPr>
        <w:t>показаний</w:t>
      </w:r>
      <w:r w:rsidR="000277EF" w:rsidRPr="00A04F54">
        <w:rPr>
          <w:sz w:val="18"/>
          <w:szCs w:val="18"/>
        </w:rPr>
        <w:t>.</w:t>
      </w:r>
    </w:p>
    <w:p w:rsidR="001E23B3" w:rsidRPr="00FD16F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FD16FB" w:rsidRPr="00FD16FB">
        <w:rPr>
          <w:sz w:val="18"/>
          <w:szCs w:val="18"/>
        </w:rPr>
        <w:t>.2.</w:t>
      </w:r>
      <w:r w:rsidR="003450FA">
        <w:rPr>
          <w:sz w:val="18"/>
          <w:szCs w:val="18"/>
        </w:rPr>
        <w:t>6</w:t>
      </w:r>
      <w:r w:rsidR="00FD16FB" w:rsidRPr="00FD16FB">
        <w:rPr>
          <w:sz w:val="18"/>
          <w:szCs w:val="18"/>
        </w:rPr>
        <w:t>.</w:t>
      </w:r>
      <w:r w:rsidR="001E23B3" w:rsidRPr="00FD16FB">
        <w:rPr>
          <w:sz w:val="18"/>
          <w:szCs w:val="18"/>
        </w:rPr>
        <w:t xml:space="preserve"> </w:t>
      </w:r>
      <w:r w:rsidR="00FD16FB" w:rsidRPr="00FD16FB">
        <w:rPr>
          <w:sz w:val="18"/>
          <w:szCs w:val="18"/>
        </w:rPr>
        <w:t>В</w:t>
      </w:r>
      <w:r w:rsidR="001E23B3" w:rsidRPr="00FD16FB">
        <w:rPr>
          <w:sz w:val="18"/>
          <w:szCs w:val="18"/>
        </w:rPr>
        <w:t xml:space="preserve"> любое время при несоблюдении </w:t>
      </w:r>
      <w:r w:rsidR="00FD16FB" w:rsidRPr="00FD16FB">
        <w:rPr>
          <w:sz w:val="18"/>
          <w:szCs w:val="18"/>
        </w:rPr>
        <w:t xml:space="preserve">УО </w:t>
      </w:r>
      <w:r w:rsidR="001E23B3" w:rsidRPr="00FD16FB">
        <w:rPr>
          <w:sz w:val="18"/>
          <w:szCs w:val="18"/>
        </w:rPr>
        <w:t xml:space="preserve">режима потребления тепловой энергии или подачи недостоверных показаний приборов учёта тепловой энергии, </w:t>
      </w:r>
      <w:r w:rsidR="00FD16FB" w:rsidRPr="00FD16FB">
        <w:rPr>
          <w:sz w:val="18"/>
          <w:szCs w:val="18"/>
        </w:rPr>
        <w:t>требовать от УО предоставления доступа к теплопотребляющим установкам, а также</w:t>
      </w:r>
      <w:r w:rsidR="001E23B3" w:rsidRPr="00FD16FB">
        <w:rPr>
          <w:sz w:val="18"/>
          <w:szCs w:val="18"/>
        </w:rPr>
        <w:t xml:space="preserve"> в места установки приборов учёта тепловой энергии.</w:t>
      </w:r>
    </w:p>
    <w:p w:rsidR="007167AB" w:rsidRPr="00FD16F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1E23B3" w:rsidRPr="00FD16FB">
        <w:rPr>
          <w:sz w:val="18"/>
          <w:szCs w:val="18"/>
        </w:rPr>
        <w:t>.2.</w:t>
      </w:r>
      <w:r w:rsidR="003450FA">
        <w:rPr>
          <w:sz w:val="18"/>
          <w:szCs w:val="18"/>
        </w:rPr>
        <w:t>7</w:t>
      </w:r>
      <w:r w:rsidR="001E23B3" w:rsidRPr="00FD16FB">
        <w:rPr>
          <w:sz w:val="18"/>
          <w:szCs w:val="18"/>
        </w:rPr>
        <w:t>. О</w:t>
      </w:r>
      <w:r w:rsidR="007167AB" w:rsidRPr="00FD16FB">
        <w:rPr>
          <w:sz w:val="18"/>
          <w:szCs w:val="18"/>
        </w:rPr>
        <w:t xml:space="preserve">существлять контроль за фактами самовольного пользования и (или) самовольного подключения (технологического присоединения) </w:t>
      </w:r>
      <w:r w:rsidR="003421DD" w:rsidRPr="00FD16FB">
        <w:rPr>
          <w:sz w:val="18"/>
          <w:szCs w:val="18"/>
        </w:rPr>
        <w:t>УО</w:t>
      </w:r>
      <w:r w:rsidR="007167AB" w:rsidRPr="00FD16FB">
        <w:rPr>
          <w:sz w:val="18"/>
          <w:szCs w:val="18"/>
        </w:rPr>
        <w:t xml:space="preserve"> к централизованным системам теплоснабжения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</w:t>
      </w:r>
      <w:r w:rsidR="001E23B3" w:rsidRPr="00A04F54">
        <w:rPr>
          <w:sz w:val="18"/>
          <w:szCs w:val="18"/>
        </w:rPr>
        <w:t>У</w:t>
      </w:r>
      <w:r w:rsidR="000277EF" w:rsidRPr="00A04F54">
        <w:rPr>
          <w:sz w:val="18"/>
          <w:szCs w:val="18"/>
        </w:rPr>
        <w:t>О</w:t>
      </w:r>
      <w:r w:rsidR="007167AB" w:rsidRPr="00A04F54">
        <w:rPr>
          <w:sz w:val="18"/>
          <w:szCs w:val="18"/>
        </w:rPr>
        <w:t xml:space="preserve"> к централизованным системам теплоснабжения</w:t>
      </w:r>
      <w:r w:rsidR="000277EF" w:rsidRPr="00A04F54">
        <w:rPr>
          <w:sz w:val="18"/>
          <w:szCs w:val="18"/>
        </w:rPr>
        <w:t>.</w:t>
      </w:r>
    </w:p>
    <w:p w:rsidR="007167AB" w:rsidRPr="003450FA" w:rsidRDefault="00AF75C8" w:rsidP="00446EB2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450FA">
        <w:rPr>
          <w:b/>
          <w:sz w:val="18"/>
          <w:szCs w:val="18"/>
        </w:rPr>
        <w:t>4</w:t>
      </w:r>
      <w:r w:rsidR="003421DD" w:rsidRPr="003450FA">
        <w:rPr>
          <w:b/>
          <w:sz w:val="18"/>
          <w:szCs w:val="18"/>
        </w:rPr>
        <w:t>.3</w:t>
      </w:r>
      <w:r w:rsidR="007167AB" w:rsidRPr="003450FA">
        <w:rPr>
          <w:b/>
          <w:sz w:val="18"/>
          <w:szCs w:val="18"/>
        </w:rPr>
        <w:t xml:space="preserve">. </w:t>
      </w:r>
      <w:r w:rsidR="003421DD" w:rsidRPr="003450FA">
        <w:rPr>
          <w:b/>
          <w:sz w:val="18"/>
          <w:szCs w:val="18"/>
        </w:rPr>
        <w:t>Управляющая организация</w:t>
      </w:r>
      <w:r w:rsidR="007167AB" w:rsidRPr="003450FA">
        <w:rPr>
          <w:b/>
          <w:sz w:val="18"/>
          <w:szCs w:val="18"/>
        </w:rPr>
        <w:t xml:space="preserve"> обязан</w:t>
      </w:r>
      <w:r w:rsidR="003421DD" w:rsidRPr="003450FA">
        <w:rPr>
          <w:b/>
          <w:sz w:val="18"/>
          <w:szCs w:val="18"/>
        </w:rPr>
        <w:t>а</w:t>
      </w:r>
      <w:r w:rsidR="007167AB" w:rsidRPr="003450FA">
        <w:rPr>
          <w:b/>
          <w:sz w:val="18"/>
          <w:szCs w:val="18"/>
        </w:rPr>
        <w:t>:</w:t>
      </w:r>
    </w:p>
    <w:p w:rsidR="00D304C1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304C1">
        <w:rPr>
          <w:sz w:val="18"/>
          <w:szCs w:val="18"/>
        </w:rPr>
        <w:t>.3.1.</w:t>
      </w:r>
      <w:r w:rsidR="00D304C1" w:rsidRPr="00D304C1">
        <w:rPr>
          <w:sz w:val="18"/>
          <w:szCs w:val="18"/>
        </w:rPr>
        <w:t>Принимать и оплачивать ресурсы в порядке, в количестве, сроки и на условиях, предусмотренных действующим законодательством РФ и настоящим Договором.</w:t>
      </w:r>
    </w:p>
    <w:p w:rsidR="008D1CCF" w:rsidRPr="001D522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3450FA">
        <w:rPr>
          <w:sz w:val="18"/>
          <w:szCs w:val="18"/>
        </w:rPr>
        <w:t>.3.2.</w:t>
      </w:r>
      <w:r w:rsidR="00194712">
        <w:rPr>
          <w:sz w:val="18"/>
          <w:szCs w:val="18"/>
        </w:rPr>
        <w:t>С</w:t>
      </w:r>
      <w:r w:rsidR="00194712" w:rsidRPr="00E03C98">
        <w:rPr>
          <w:sz w:val="18"/>
          <w:szCs w:val="18"/>
        </w:rPr>
        <w:t xml:space="preserve">амостоятельно </w:t>
      </w:r>
      <w:r w:rsidR="00194712">
        <w:rPr>
          <w:sz w:val="18"/>
          <w:szCs w:val="18"/>
        </w:rPr>
        <w:t xml:space="preserve">ежемесячно </w:t>
      </w:r>
      <w:r w:rsidR="00194712" w:rsidRPr="00E03C98">
        <w:rPr>
          <w:sz w:val="18"/>
          <w:szCs w:val="18"/>
        </w:rPr>
        <w:t>получ</w:t>
      </w:r>
      <w:r w:rsidR="00194712">
        <w:rPr>
          <w:sz w:val="18"/>
          <w:szCs w:val="18"/>
        </w:rPr>
        <w:t>а</w:t>
      </w:r>
      <w:r w:rsidR="00194712" w:rsidRPr="00E03C98">
        <w:rPr>
          <w:sz w:val="18"/>
          <w:szCs w:val="18"/>
        </w:rPr>
        <w:t xml:space="preserve">ть у </w:t>
      </w:r>
      <w:r w:rsidR="00194712">
        <w:rPr>
          <w:sz w:val="18"/>
          <w:szCs w:val="18"/>
        </w:rPr>
        <w:t>РСО (</w:t>
      </w:r>
      <w:r w:rsidR="00194712" w:rsidRPr="00E03C98">
        <w:rPr>
          <w:sz w:val="18"/>
          <w:szCs w:val="18"/>
        </w:rPr>
        <w:t>г.Белоярский, 3 мкрн., д.</w:t>
      </w:r>
      <w:r w:rsidR="00194712">
        <w:rPr>
          <w:sz w:val="18"/>
          <w:szCs w:val="18"/>
        </w:rPr>
        <w:t> </w:t>
      </w:r>
      <w:r w:rsidR="00194712" w:rsidRPr="00E03C98">
        <w:rPr>
          <w:sz w:val="18"/>
          <w:szCs w:val="18"/>
        </w:rPr>
        <w:t>27а</w:t>
      </w:r>
      <w:r w:rsidR="00194712">
        <w:rPr>
          <w:sz w:val="18"/>
          <w:szCs w:val="18"/>
        </w:rPr>
        <w:t>)</w:t>
      </w:r>
      <w:r w:rsidR="00194712" w:rsidRPr="00E03C98">
        <w:rPr>
          <w:sz w:val="18"/>
          <w:szCs w:val="18"/>
        </w:rPr>
        <w:t xml:space="preserve"> счет-фактуру </w:t>
      </w:r>
      <w:r w:rsidR="00194712">
        <w:rPr>
          <w:sz w:val="18"/>
          <w:szCs w:val="18"/>
        </w:rPr>
        <w:t>на оплату оказанных услуг и А</w:t>
      </w:r>
      <w:r w:rsidR="00194712" w:rsidRPr="00E03C98">
        <w:rPr>
          <w:sz w:val="18"/>
          <w:szCs w:val="18"/>
        </w:rPr>
        <w:t xml:space="preserve">кт об оказании услуг. Неполучение </w:t>
      </w:r>
      <w:r w:rsidR="00194712">
        <w:rPr>
          <w:sz w:val="18"/>
          <w:szCs w:val="18"/>
        </w:rPr>
        <w:t>УО</w:t>
      </w:r>
      <w:r w:rsidR="00194712" w:rsidRPr="00E03C98">
        <w:rPr>
          <w:sz w:val="18"/>
          <w:szCs w:val="18"/>
        </w:rPr>
        <w:t xml:space="preserve"> счета-фактуры и акта об оказании услуг не освобождает е</w:t>
      </w:r>
      <w:r w:rsidR="00194712">
        <w:rPr>
          <w:sz w:val="18"/>
          <w:szCs w:val="18"/>
        </w:rPr>
        <w:t>е</w:t>
      </w:r>
      <w:r w:rsidR="00194712" w:rsidRPr="00E03C98">
        <w:rPr>
          <w:sz w:val="18"/>
          <w:szCs w:val="18"/>
        </w:rPr>
        <w:t xml:space="preserve"> от оплаты слуг, а также от оплаты пени за просрочку платежей</w:t>
      </w:r>
      <w:r w:rsidR="008D1CCF">
        <w:rPr>
          <w:sz w:val="18"/>
          <w:szCs w:val="18"/>
        </w:rPr>
        <w:t>.</w:t>
      </w:r>
    </w:p>
    <w:p w:rsidR="001D522B" w:rsidRPr="001D522B" w:rsidRDefault="001D522B" w:rsidP="00446EB2">
      <w:pPr>
        <w:widowControl w:val="0"/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002334">
        <w:rPr>
          <w:sz w:val="18"/>
          <w:szCs w:val="18"/>
        </w:rPr>
        <w:t>4.3.3.</w:t>
      </w:r>
      <w:r w:rsidR="00002334" w:rsidRPr="00002334">
        <w:rPr>
          <w:sz w:val="18"/>
          <w:szCs w:val="18"/>
        </w:rPr>
        <w:t>Подписать</w:t>
      </w:r>
      <w:r w:rsidR="00002334" w:rsidRPr="00AB4E27">
        <w:rPr>
          <w:sz w:val="18"/>
          <w:szCs w:val="18"/>
        </w:rPr>
        <w:t xml:space="preserve"> и возвратить акт об оказании услуг </w:t>
      </w:r>
      <w:r w:rsidR="00002334">
        <w:rPr>
          <w:sz w:val="18"/>
          <w:szCs w:val="18"/>
        </w:rPr>
        <w:t>РСО</w:t>
      </w:r>
      <w:r w:rsidR="00002334" w:rsidRPr="00AB4E27">
        <w:rPr>
          <w:sz w:val="18"/>
          <w:szCs w:val="18"/>
        </w:rPr>
        <w:t xml:space="preserve"> в течение 5 рабочих дней с момента его получения, либо направить </w:t>
      </w:r>
      <w:r w:rsidR="00002334">
        <w:rPr>
          <w:sz w:val="18"/>
          <w:szCs w:val="18"/>
        </w:rPr>
        <w:t>РСО</w:t>
      </w:r>
      <w:r w:rsidR="00002334" w:rsidRPr="00AB4E27">
        <w:rPr>
          <w:sz w:val="18"/>
          <w:szCs w:val="18"/>
        </w:rPr>
        <w:t xml:space="preserve"> мотивированный отказ от подписания акта. В случае немотивированного отказа от подписи акта, либо невозвращения акта об оказании услуг в срок, на одностороннем акте об оказании услуг делается отметка о таком отказе, либо отметка о невозвращении акта и односторонний акт считается действительным, а услуги оказанными в полном объеме на условиях договора. Ежеквартально </w:t>
      </w:r>
      <w:r w:rsidR="00002334">
        <w:rPr>
          <w:color w:val="00B050"/>
          <w:sz w:val="18"/>
          <w:szCs w:val="18"/>
        </w:rPr>
        <w:t>УО</w:t>
      </w:r>
      <w:r w:rsidR="00002334" w:rsidRPr="00AB4E27">
        <w:rPr>
          <w:sz w:val="18"/>
          <w:szCs w:val="18"/>
        </w:rPr>
        <w:t xml:space="preserve"> </w:t>
      </w:r>
      <w:proofErr w:type="gramStart"/>
      <w:r w:rsidR="00002334" w:rsidRPr="00AB4E27">
        <w:rPr>
          <w:sz w:val="18"/>
          <w:szCs w:val="18"/>
        </w:rPr>
        <w:t>обязан</w:t>
      </w:r>
      <w:r w:rsidR="00002334">
        <w:rPr>
          <w:sz w:val="18"/>
          <w:szCs w:val="18"/>
        </w:rPr>
        <w:t>а</w:t>
      </w:r>
      <w:proofErr w:type="gramEnd"/>
      <w:r w:rsidR="00002334" w:rsidRPr="00AB4E27">
        <w:rPr>
          <w:sz w:val="18"/>
          <w:szCs w:val="18"/>
        </w:rPr>
        <w:t xml:space="preserve"> подписать и возвратить </w:t>
      </w:r>
      <w:r w:rsidR="00002334">
        <w:rPr>
          <w:sz w:val="18"/>
          <w:szCs w:val="18"/>
        </w:rPr>
        <w:t>направленный ему РСО</w:t>
      </w:r>
      <w:r w:rsidR="00002334" w:rsidRPr="00AB4E27">
        <w:rPr>
          <w:sz w:val="18"/>
          <w:szCs w:val="18"/>
        </w:rPr>
        <w:t xml:space="preserve"> акт сверки по расчетам до 25-го числа месяца, следующего за отчетным периодом. В случае невозвращения акта сверки односторонний акт сверки считается действительным, а задолженность подтвержденной.</w:t>
      </w:r>
    </w:p>
    <w:p w:rsidR="00FD7C27" w:rsidRPr="00FD7C27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194712">
        <w:rPr>
          <w:sz w:val="18"/>
          <w:szCs w:val="18"/>
        </w:rPr>
        <w:t>.3.</w:t>
      </w:r>
      <w:r w:rsidR="00002334">
        <w:rPr>
          <w:sz w:val="18"/>
          <w:szCs w:val="18"/>
        </w:rPr>
        <w:t>4</w:t>
      </w:r>
      <w:r w:rsidR="00194712">
        <w:rPr>
          <w:sz w:val="18"/>
          <w:szCs w:val="18"/>
        </w:rPr>
        <w:t>.</w:t>
      </w:r>
      <w:r w:rsidR="00FD7C27">
        <w:rPr>
          <w:sz w:val="18"/>
          <w:szCs w:val="18"/>
        </w:rPr>
        <w:t xml:space="preserve">Обеспечивать учет поданных (полученных) услуг теплоснабжения в соответствии с порядком, установленным разделом </w:t>
      </w:r>
      <w:r w:rsidR="006E2F52">
        <w:rPr>
          <w:sz w:val="18"/>
          <w:szCs w:val="18"/>
        </w:rPr>
        <w:t>3</w:t>
      </w:r>
      <w:r w:rsidR="00FD7C27" w:rsidRPr="00FD7C27">
        <w:rPr>
          <w:sz w:val="18"/>
          <w:szCs w:val="18"/>
        </w:rPr>
        <w:t xml:space="preserve"> </w:t>
      </w:r>
      <w:r w:rsidR="00FD7C27">
        <w:rPr>
          <w:sz w:val="18"/>
          <w:szCs w:val="18"/>
        </w:rPr>
        <w:t xml:space="preserve">настоящего договора и </w:t>
      </w:r>
      <w:r w:rsidR="00FD7C27" w:rsidRPr="00446EB2">
        <w:rPr>
          <w:sz w:val="18"/>
          <w:szCs w:val="18"/>
        </w:rPr>
        <w:t>правилами организации коммерческого учета тепловой энергии, теплоносителя</w:t>
      </w:r>
      <w:r w:rsidR="00FD7C27">
        <w:rPr>
          <w:sz w:val="18"/>
          <w:szCs w:val="18"/>
        </w:rPr>
        <w:t>.</w:t>
      </w:r>
    </w:p>
    <w:p w:rsidR="00D304C1" w:rsidRPr="00D304C1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304C1">
        <w:rPr>
          <w:sz w:val="18"/>
          <w:szCs w:val="18"/>
        </w:rPr>
        <w:t>.3.</w:t>
      </w:r>
      <w:r w:rsidR="00002334">
        <w:rPr>
          <w:sz w:val="18"/>
          <w:szCs w:val="18"/>
        </w:rPr>
        <w:t>5</w:t>
      </w:r>
      <w:r w:rsidR="00D304C1">
        <w:rPr>
          <w:sz w:val="18"/>
          <w:szCs w:val="18"/>
        </w:rPr>
        <w:t>.</w:t>
      </w:r>
      <w:r w:rsidR="00D304C1" w:rsidRPr="00D304C1">
        <w:rPr>
          <w:sz w:val="18"/>
          <w:szCs w:val="18"/>
        </w:rPr>
        <w:t xml:space="preserve">Обеспечить сохранность установленных РСО пломб </w:t>
      </w:r>
      <w:r w:rsidR="00D304C1">
        <w:rPr>
          <w:sz w:val="18"/>
          <w:szCs w:val="18"/>
        </w:rPr>
        <w:t>на оборудовании</w:t>
      </w:r>
      <w:r w:rsidR="00FD7C27">
        <w:rPr>
          <w:sz w:val="18"/>
          <w:szCs w:val="18"/>
        </w:rPr>
        <w:t xml:space="preserve"> (кранах, вентилях, задвижках обводной линии и т.д.)</w:t>
      </w:r>
      <w:r w:rsidR="00D304C1">
        <w:rPr>
          <w:sz w:val="18"/>
          <w:szCs w:val="18"/>
        </w:rPr>
        <w:t xml:space="preserve"> и приборах</w:t>
      </w:r>
      <w:r w:rsidR="00D304C1" w:rsidRPr="00D304C1">
        <w:rPr>
          <w:sz w:val="18"/>
          <w:szCs w:val="18"/>
        </w:rPr>
        <w:t xml:space="preserve"> учета</w:t>
      </w:r>
      <w:r w:rsidR="00D304C1">
        <w:rPr>
          <w:sz w:val="18"/>
          <w:szCs w:val="18"/>
        </w:rPr>
        <w:t xml:space="preserve"> (узлах учета)</w:t>
      </w:r>
      <w:r w:rsidR="00D304C1" w:rsidRPr="00D304C1">
        <w:rPr>
          <w:sz w:val="18"/>
          <w:szCs w:val="18"/>
        </w:rPr>
        <w:t xml:space="preserve"> потребляемых ресурсов (при их наличии).</w:t>
      </w:r>
    </w:p>
    <w:p w:rsidR="00041ACC" w:rsidRPr="008401B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304C1">
        <w:rPr>
          <w:sz w:val="18"/>
          <w:szCs w:val="18"/>
        </w:rPr>
        <w:t>.3.</w:t>
      </w:r>
      <w:r w:rsidR="00002334">
        <w:rPr>
          <w:sz w:val="18"/>
          <w:szCs w:val="18"/>
        </w:rPr>
        <w:t>6</w:t>
      </w:r>
      <w:r w:rsidR="00D304C1">
        <w:rPr>
          <w:sz w:val="18"/>
          <w:szCs w:val="18"/>
        </w:rPr>
        <w:t>.</w:t>
      </w:r>
      <w:r w:rsidR="00D304C1" w:rsidRPr="00D304C1">
        <w:rPr>
          <w:sz w:val="18"/>
          <w:szCs w:val="18"/>
        </w:rPr>
        <w:t xml:space="preserve">Поддерживать в соответствии с действующими нормативными актами надлежащее техническое (исправное) состояние теплопотребляющего оборудования, внутридомовых тепловых сетей, приборов учета потребляемых ресурсов (при их наличии), </w:t>
      </w:r>
      <w:r w:rsidR="00D304C1" w:rsidRPr="00D304C1">
        <w:rPr>
          <w:sz w:val="18"/>
          <w:szCs w:val="18"/>
        </w:rPr>
        <w:lastRenderedPageBreak/>
        <w:t>контрольно-измерительных приборов и автоматики.</w:t>
      </w:r>
      <w:r w:rsidR="00041ACC">
        <w:rPr>
          <w:sz w:val="18"/>
          <w:szCs w:val="18"/>
        </w:rPr>
        <w:t xml:space="preserve"> О</w:t>
      </w:r>
      <w:r w:rsidR="00041ACC" w:rsidRPr="008401BB">
        <w:rPr>
          <w:sz w:val="18"/>
          <w:szCs w:val="18"/>
        </w:rPr>
        <w:t>беспечи</w:t>
      </w:r>
      <w:r w:rsidR="00041ACC">
        <w:rPr>
          <w:sz w:val="18"/>
          <w:szCs w:val="18"/>
        </w:rPr>
        <w:t>вать</w:t>
      </w:r>
      <w:r w:rsidR="00041ACC" w:rsidRPr="008401BB">
        <w:rPr>
          <w:sz w:val="18"/>
          <w:szCs w:val="18"/>
        </w:rPr>
        <w:t xml:space="preserve"> эксплуатацию</w:t>
      </w:r>
      <w:r w:rsidR="006E2F52">
        <w:rPr>
          <w:sz w:val="18"/>
          <w:szCs w:val="18"/>
        </w:rPr>
        <w:t>,</w:t>
      </w:r>
      <w:r w:rsidR="00041ACC" w:rsidRPr="008401BB">
        <w:rPr>
          <w:sz w:val="18"/>
          <w:szCs w:val="18"/>
        </w:rPr>
        <w:t xml:space="preserve"> замену и поверку принадлежащих </w:t>
      </w:r>
      <w:r w:rsidR="00041ACC">
        <w:rPr>
          <w:sz w:val="18"/>
          <w:szCs w:val="18"/>
        </w:rPr>
        <w:t>УО (потребителям) коллективных (общедомовых)</w:t>
      </w:r>
      <w:r w:rsidR="00041ACC" w:rsidRPr="008401BB">
        <w:rPr>
          <w:sz w:val="18"/>
          <w:szCs w:val="18"/>
        </w:rPr>
        <w:t xml:space="preserve"> приборов учета в соответствии с </w:t>
      </w:r>
      <w:hyperlink r:id="rId8" w:history="1">
        <w:r w:rsidR="00041ACC" w:rsidRPr="00446EB2">
          <w:rPr>
            <w:sz w:val="18"/>
            <w:szCs w:val="18"/>
          </w:rPr>
          <w:t>правилами</w:t>
        </w:r>
      </w:hyperlink>
      <w:r w:rsidR="00041ACC" w:rsidRPr="008401BB">
        <w:rPr>
          <w:sz w:val="18"/>
          <w:szCs w:val="18"/>
        </w:rPr>
        <w:t xml:space="preserve"> организации коммерческого учета </w:t>
      </w:r>
      <w:r w:rsidR="00041ACC">
        <w:rPr>
          <w:sz w:val="18"/>
          <w:szCs w:val="18"/>
        </w:rPr>
        <w:t>тепловой энергии и теплоносителя.</w:t>
      </w:r>
      <w:r w:rsidR="006E2F52" w:rsidRPr="006E2F52">
        <w:rPr>
          <w:sz w:val="18"/>
          <w:szCs w:val="18"/>
        </w:rPr>
        <w:t xml:space="preserve"> </w:t>
      </w:r>
      <w:r w:rsidR="006E2F52" w:rsidRPr="00D304C1">
        <w:rPr>
          <w:sz w:val="18"/>
          <w:szCs w:val="18"/>
        </w:rPr>
        <w:t>При обнаружении неисправности приборов учёта, или их несоответствия требованиям действующего законодательства, известить незамедлительно РСО обо всех случаях неисправности приборов и схем коммерческого учета</w:t>
      </w:r>
      <w:r w:rsidR="00EF2517">
        <w:rPr>
          <w:sz w:val="18"/>
          <w:szCs w:val="18"/>
        </w:rPr>
        <w:t>.</w:t>
      </w:r>
    </w:p>
    <w:p w:rsidR="00D304C1" w:rsidRPr="00D304C1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304C1">
        <w:rPr>
          <w:sz w:val="18"/>
          <w:szCs w:val="18"/>
        </w:rPr>
        <w:t>.3.</w:t>
      </w:r>
      <w:r w:rsidR="00002334">
        <w:rPr>
          <w:sz w:val="18"/>
          <w:szCs w:val="18"/>
        </w:rPr>
        <w:t>7</w:t>
      </w:r>
      <w:r w:rsidR="00D304C1">
        <w:rPr>
          <w:sz w:val="18"/>
          <w:szCs w:val="18"/>
        </w:rPr>
        <w:t>.</w:t>
      </w:r>
      <w:r w:rsidR="00D304C1" w:rsidRPr="00D304C1">
        <w:rPr>
          <w:sz w:val="18"/>
          <w:szCs w:val="18"/>
        </w:rPr>
        <w:t xml:space="preserve">Производить обслуживание и эксплуатацию теплопотребляющего оборудования, внутридомовых тепловых сетей, приборов учета потребляемых ресурсов (при их наличии), контрольно-измерительных приборов и автоматики аттестованным персоналом в соответствии с нормативными документами. </w:t>
      </w:r>
    </w:p>
    <w:p w:rsidR="00D304C1" w:rsidRPr="00D304C1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304C1">
        <w:rPr>
          <w:sz w:val="18"/>
          <w:szCs w:val="18"/>
        </w:rPr>
        <w:t>.3.</w:t>
      </w:r>
      <w:r w:rsidR="00002334">
        <w:rPr>
          <w:sz w:val="18"/>
          <w:szCs w:val="18"/>
        </w:rPr>
        <w:t>8</w:t>
      </w:r>
      <w:r w:rsidR="00D304C1">
        <w:rPr>
          <w:sz w:val="18"/>
          <w:szCs w:val="18"/>
        </w:rPr>
        <w:t>.</w:t>
      </w:r>
      <w:r w:rsidR="00D304C1" w:rsidRPr="00D304C1">
        <w:rPr>
          <w:sz w:val="18"/>
          <w:szCs w:val="18"/>
        </w:rPr>
        <w:t xml:space="preserve">Ежегодно до </w:t>
      </w:r>
      <w:r w:rsidR="00D304C1">
        <w:rPr>
          <w:sz w:val="18"/>
          <w:szCs w:val="18"/>
        </w:rPr>
        <w:t>25 августа</w:t>
      </w:r>
      <w:r w:rsidR="00D304C1" w:rsidRPr="00D304C1">
        <w:rPr>
          <w:sz w:val="18"/>
          <w:szCs w:val="18"/>
        </w:rPr>
        <w:t xml:space="preserve"> подтверждать техническое (исправное) состояние теплопотребляющего оборудования, тепловых сетей, приборов учета ресурсов, контрольно-измерительных приборов и автоматики актом готовности к отопительному сезону. Готовность оборудования проверяется представителем РСО с последующим составлением Акта готовности к отопительному периоду.</w:t>
      </w:r>
    </w:p>
    <w:p w:rsidR="00D304C1" w:rsidRPr="00D304C1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304C1">
        <w:rPr>
          <w:sz w:val="18"/>
          <w:szCs w:val="18"/>
        </w:rPr>
        <w:t>.3.</w:t>
      </w:r>
      <w:r w:rsidR="00002334">
        <w:rPr>
          <w:sz w:val="18"/>
          <w:szCs w:val="18"/>
        </w:rPr>
        <w:t>9</w:t>
      </w:r>
      <w:r w:rsidR="00D304C1">
        <w:rPr>
          <w:sz w:val="18"/>
          <w:szCs w:val="18"/>
        </w:rPr>
        <w:t>.</w:t>
      </w:r>
      <w:r w:rsidR="00D304C1" w:rsidRPr="00D304C1">
        <w:rPr>
          <w:sz w:val="18"/>
          <w:szCs w:val="18"/>
        </w:rPr>
        <w:t>Обеспечивать беспрепятственный допуск персонала РСО к теплопотребляющему оборудованию, тепловым сетям, приборам учета ресурсов, контрольно-измерительным приборам и автоматики У</w:t>
      </w:r>
      <w:r w:rsidR="00D304C1">
        <w:rPr>
          <w:sz w:val="18"/>
          <w:szCs w:val="18"/>
        </w:rPr>
        <w:t>О</w:t>
      </w:r>
      <w:r w:rsidR="00D304C1" w:rsidRPr="00D304C1">
        <w:rPr>
          <w:sz w:val="18"/>
          <w:szCs w:val="18"/>
        </w:rPr>
        <w:t xml:space="preserve"> (в заранее согласованное время), предоставление технической документации, необходимой для проведения проверки (по запросу), и выполнение в установленные сроки предписаний представителей РСО об устранении выявленных нарушений, выданных ими.</w:t>
      </w:r>
    </w:p>
    <w:p w:rsidR="00D304C1" w:rsidRPr="00D304C1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304C1">
        <w:rPr>
          <w:sz w:val="18"/>
          <w:szCs w:val="18"/>
        </w:rPr>
        <w:t>.3.</w:t>
      </w:r>
      <w:r w:rsidR="00002334">
        <w:rPr>
          <w:sz w:val="18"/>
          <w:szCs w:val="18"/>
        </w:rPr>
        <w:t>10</w:t>
      </w:r>
      <w:r w:rsidR="00D304C1">
        <w:rPr>
          <w:sz w:val="18"/>
          <w:szCs w:val="18"/>
        </w:rPr>
        <w:t>.</w:t>
      </w:r>
      <w:r w:rsidR="00D304C1" w:rsidRPr="00D304C1">
        <w:rPr>
          <w:sz w:val="18"/>
          <w:szCs w:val="18"/>
        </w:rPr>
        <w:t>Ограничивать или прекращать потребление ресурсов по указанию РСО в случаях и порядке, предусмотренных действующим законодательством и (или) настоящим Договором.</w:t>
      </w:r>
    </w:p>
    <w:p w:rsidR="00D304C1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304C1">
        <w:rPr>
          <w:sz w:val="18"/>
          <w:szCs w:val="18"/>
        </w:rPr>
        <w:t>.3.</w:t>
      </w:r>
      <w:r w:rsidR="00EF5BBD">
        <w:rPr>
          <w:sz w:val="18"/>
          <w:szCs w:val="18"/>
        </w:rPr>
        <w:t>1</w:t>
      </w:r>
      <w:r w:rsidR="00002334">
        <w:rPr>
          <w:sz w:val="18"/>
          <w:szCs w:val="18"/>
        </w:rPr>
        <w:t>1</w:t>
      </w:r>
      <w:r w:rsidR="00D304C1">
        <w:rPr>
          <w:sz w:val="18"/>
          <w:szCs w:val="18"/>
        </w:rPr>
        <w:t>.</w:t>
      </w:r>
      <w:r w:rsidR="00D304C1" w:rsidRPr="00D304C1">
        <w:rPr>
          <w:sz w:val="18"/>
          <w:szCs w:val="18"/>
        </w:rPr>
        <w:t>Незамедлительно сообщать в РСО факсограммой или телефонограммой об авариях, пожарах, неисправностях приборов учета, утечках теплоносителя, нарушениях режима теплопотребления и об иных нарушениях, возникающих при пользовании тепловой энергией и теплоносителем. Выполнять оперативные указания, акты-предписания РСО в отношении режима теплопотребления.</w:t>
      </w:r>
    </w:p>
    <w:p w:rsidR="00FD7C27" w:rsidRPr="00D304C1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4.3.1</w:t>
      </w:r>
      <w:r w:rsidR="00002334">
        <w:rPr>
          <w:sz w:val="18"/>
          <w:szCs w:val="18"/>
        </w:rPr>
        <w:t>2</w:t>
      </w:r>
      <w:r w:rsidR="00EA1EA6">
        <w:rPr>
          <w:sz w:val="18"/>
          <w:szCs w:val="18"/>
        </w:rPr>
        <w:t>. В течение 5 рабочих дней у</w:t>
      </w:r>
      <w:r w:rsidR="00FD7C27">
        <w:rPr>
          <w:sz w:val="18"/>
          <w:szCs w:val="18"/>
        </w:rPr>
        <w:t>ведомлять РСО</w:t>
      </w:r>
      <w:r w:rsidR="00EA1EA6">
        <w:rPr>
          <w:sz w:val="18"/>
          <w:szCs w:val="18"/>
        </w:rPr>
        <w:t xml:space="preserve"> об изменении наименования, местонахождения, а также иных сведений</w:t>
      </w:r>
      <w:r w:rsidR="00A04F54" w:rsidRPr="00A04F54">
        <w:rPr>
          <w:sz w:val="18"/>
          <w:szCs w:val="18"/>
        </w:rPr>
        <w:t xml:space="preserve"> </w:t>
      </w:r>
      <w:r w:rsidR="00A04F54">
        <w:rPr>
          <w:sz w:val="18"/>
          <w:szCs w:val="18"/>
        </w:rPr>
        <w:t>УО</w:t>
      </w:r>
      <w:r w:rsidR="00EA1EA6">
        <w:rPr>
          <w:sz w:val="18"/>
          <w:szCs w:val="18"/>
        </w:rPr>
        <w:t>, которые могут повлиять на исполнение настоящего договора.</w:t>
      </w:r>
    </w:p>
    <w:p w:rsidR="00D304C1" w:rsidRPr="00D304C1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D304C1">
        <w:rPr>
          <w:sz w:val="18"/>
          <w:szCs w:val="18"/>
        </w:rPr>
        <w:t>.3.1</w:t>
      </w:r>
      <w:r w:rsidR="00002334">
        <w:rPr>
          <w:sz w:val="18"/>
          <w:szCs w:val="18"/>
        </w:rPr>
        <w:t>3</w:t>
      </w:r>
      <w:r w:rsidR="00D304C1">
        <w:rPr>
          <w:sz w:val="18"/>
          <w:szCs w:val="18"/>
        </w:rPr>
        <w:t>.</w:t>
      </w:r>
      <w:r w:rsidR="00D304C1" w:rsidRPr="00D304C1">
        <w:rPr>
          <w:sz w:val="18"/>
          <w:szCs w:val="18"/>
        </w:rPr>
        <w:t xml:space="preserve">В течение 10-ти рабочих дней с момента получения возвращать, надлежащим образом оформленные и скрепленные печатями акты </w:t>
      </w:r>
      <w:r w:rsidR="00E62C82">
        <w:rPr>
          <w:sz w:val="18"/>
          <w:szCs w:val="18"/>
        </w:rPr>
        <w:t>об оказании услуг</w:t>
      </w:r>
      <w:r w:rsidR="00D304C1" w:rsidRPr="00D304C1">
        <w:rPr>
          <w:sz w:val="18"/>
          <w:szCs w:val="18"/>
        </w:rPr>
        <w:t xml:space="preserve"> и акты сверки расчетов. </w:t>
      </w:r>
    </w:p>
    <w:p w:rsidR="00D304C1" w:rsidRPr="00D304C1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041ACC">
        <w:rPr>
          <w:sz w:val="18"/>
          <w:szCs w:val="18"/>
        </w:rPr>
        <w:t>.3.1</w:t>
      </w:r>
      <w:r w:rsidR="00002334">
        <w:rPr>
          <w:sz w:val="18"/>
          <w:szCs w:val="18"/>
        </w:rPr>
        <w:t>4</w:t>
      </w:r>
      <w:r w:rsidR="00041ACC">
        <w:rPr>
          <w:sz w:val="18"/>
          <w:szCs w:val="18"/>
        </w:rPr>
        <w:t>. По запросу РСО</w:t>
      </w:r>
      <w:r w:rsidR="00D304C1" w:rsidRPr="00D304C1">
        <w:rPr>
          <w:sz w:val="18"/>
          <w:szCs w:val="18"/>
        </w:rPr>
        <w:t xml:space="preserve"> предоставлять данные по количеству зарегистрированных</w:t>
      </w:r>
      <w:r w:rsidR="00041ACC">
        <w:rPr>
          <w:sz w:val="18"/>
          <w:szCs w:val="18"/>
        </w:rPr>
        <w:t xml:space="preserve"> в жилых помещениях людей и д</w:t>
      </w:r>
      <w:r w:rsidR="00D304C1" w:rsidRPr="00D304C1">
        <w:rPr>
          <w:sz w:val="18"/>
          <w:szCs w:val="18"/>
        </w:rPr>
        <w:t>анные по жилой площади по каждому объекту</w:t>
      </w:r>
      <w:r w:rsidR="00041ACC">
        <w:rPr>
          <w:sz w:val="18"/>
          <w:szCs w:val="18"/>
        </w:rPr>
        <w:t>.</w:t>
      </w:r>
    </w:p>
    <w:p w:rsidR="007167AB" w:rsidRPr="008401BB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041ACC">
        <w:rPr>
          <w:sz w:val="18"/>
          <w:szCs w:val="18"/>
        </w:rPr>
        <w:t>.3.1</w:t>
      </w:r>
      <w:r w:rsidR="00002334">
        <w:rPr>
          <w:sz w:val="18"/>
          <w:szCs w:val="18"/>
        </w:rPr>
        <w:t>5</w:t>
      </w:r>
      <w:r w:rsidR="00041ACC">
        <w:rPr>
          <w:sz w:val="18"/>
          <w:szCs w:val="18"/>
        </w:rPr>
        <w:t>.С</w:t>
      </w:r>
      <w:r w:rsidR="007167AB" w:rsidRPr="008401BB">
        <w:rPr>
          <w:sz w:val="18"/>
          <w:szCs w:val="18"/>
        </w:rPr>
        <w:t xml:space="preserve">облюдать установленный договором режим потребления </w:t>
      </w:r>
      <w:r w:rsidR="007167AB">
        <w:rPr>
          <w:sz w:val="18"/>
          <w:szCs w:val="18"/>
        </w:rPr>
        <w:t>теплоснабжен</w:t>
      </w:r>
      <w:r w:rsidR="007167AB" w:rsidRPr="008401BB">
        <w:rPr>
          <w:sz w:val="18"/>
          <w:szCs w:val="18"/>
        </w:rPr>
        <w:t>ия, не увеличива</w:t>
      </w:r>
      <w:r w:rsidR="007F70AF">
        <w:rPr>
          <w:sz w:val="18"/>
          <w:szCs w:val="18"/>
        </w:rPr>
        <w:t>ть размер подключенной нагрузки</w:t>
      </w:r>
      <w:r w:rsidR="007F70AF" w:rsidRPr="00A04F54">
        <w:rPr>
          <w:sz w:val="18"/>
          <w:szCs w:val="18"/>
        </w:rPr>
        <w:t>.</w:t>
      </w:r>
    </w:p>
    <w:p w:rsidR="007167AB" w:rsidRPr="003450FA" w:rsidRDefault="00AF75C8" w:rsidP="00446EB2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450FA">
        <w:rPr>
          <w:b/>
          <w:sz w:val="18"/>
          <w:szCs w:val="18"/>
        </w:rPr>
        <w:t>4</w:t>
      </w:r>
      <w:r w:rsidR="00A62CFE" w:rsidRPr="003450FA">
        <w:rPr>
          <w:b/>
          <w:sz w:val="18"/>
          <w:szCs w:val="18"/>
        </w:rPr>
        <w:t>.4</w:t>
      </w:r>
      <w:r w:rsidR="007167AB" w:rsidRPr="003450FA">
        <w:rPr>
          <w:b/>
          <w:sz w:val="18"/>
          <w:szCs w:val="18"/>
        </w:rPr>
        <w:t xml:space="preserve">. </w:t>
      </w:r>
      <w:r w:rsidR="00A62CFE" w:rsidRPr="003450FA">
        <w:rPr>
          <w:b/>
          <w:sz w:val="18"/>
          <w:szCs w:val="18"/>
        </w:rPr>
        <w:t>Управляющая организация</w:t>
      </w:r>
      <w:r w:rsidR="007167AB" w:rsidRPr="003450FA">
        <w:rPr>
          <w:b/>
          <w:sz w:val="18"/>
          <w:szCs w:val="18"/>
        </w:rPr>
        <w:t xml:space="preserve"> имеет право:</w:t>
      </w:r>
    </w:p>
    <w:p w:rsidR="008D1CCF" w:rsidRPr="008D1CCF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8D1CCF">
        <w:rPr>
          <w:sz w:val="18"/>
          <w:szCs w:val="18"/>
        </w:rPr>
        <w:t>.4.1.</w:t>
      </w:r>
      <w:r w:rsidR="008D1CCF" w:rsidRPr="008D1CCF">
        <w:rPr>
          <w:sz w:val="18"/>
          <w:szCs w:val="18"/>
        </w:rPr>
        <w:t>Требовать от РСО подачи ресурсов в объеме и качестве в соответствии с действующим законодательством</w:t>
      </w:r>
      <w:r w:rsidR="00EA1EA6">
        <w:rPr>
          <w:sz w:val="18"/>
          <w:szCs w:val="18"/>
        </w:rPr>
        <w:t xml:space="preserve"> и условиями настоящего Договора</w:t>
      </w:r>
      <w:r w:rsidR="008D1CCF" w:rsidRPr="008D1CCF">
        <w:rPr>
          <w:sz w:val="18"/>
          <w:szCs w:val="18"/>
        </w:rPr>
        <w:t xml:space="preserve">, </w:t>
      </w:r>
      <w:r w:rsidR="00EA1EA6">
        <w:rPr>
          <w:sz w:val="18"/>
          <w:szCs w:val="18"/>
        </w:rPr>
        <w:t>а также</w:t>
      </w:r>
      <w:r w:rsidR="008D1CCF" w:rsidRPr="008D1CCF">
        <w:rPr>
          <w:sz w:val="18"/>
          <w:szCs w:val="18"/>
        </w:rPr>
        <w:t xml:space="preserve"> контролировать количество и качество подаваемых РСО ресурсов в соответствии с нормативными актами</w:t>
      </w:r>
      <w:r w:rsidR="00EA1EA6">
        <w:rPr>
          <w:sz w:val="18"/>
          <w:szCs w:val="18"/>
        </w:rPr>
        <w:t>,</w:t>
      </w:r>
      <w:r w:rsidR="00EA1EA6" w:rsidRPr="00EA1EA6">
        <w:rPr>
          <w:sz w:val="18"/>
          <w:szCs w:val="18"/>
        </w:rPr>
        <w:t xml:space="preserve"> </w:t>
      </w:r>
      <w:r w:rsidR="00EA1EA6">
        <w:rPr>
          <w:sz w:val="18"/>
          <w:szCs w:val="18"/>
        </w:rPr>
        <w:t>действующим законодательством</w:t>
      </w:r>
      <w:r w:rsidR="008D1CCF" w:rsidRPr="008D1CCF">
        <w:rPr>
          <w:sz w:val="18"/>
          <w:szCs w:val="18"/>
        </w:rPr>
        <w:t xml:space="preserve"> и условиями настоящего Договора.</w:t>
      </w:r>
    </w:p>
    <w:p w:rsidR="008D1CCF" w:rsidRPr="008D1CCF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8D1CCF">
        <w:rPr>
          <w:sz w:val="18"/>
          <w:szCs w:val="18"/>
        </w:rPr>
        <w:t>.4.2.</w:t>
      </w:r>
      <w:r w:rsidR="008D1CCF" w:rsidRPr="008D1CCF">
        <w:rPr>
          <w:sz w:val="18"/>
          <w:szCs w:val="18"/>
        </w:rPr>
        <w:t>Передавать ресурсы по настоящему договору третьим лицам</w:t>
      </w:r>
      <w:r w:rsidR="008D1CCF">
        <w:rPr>
          <w:sz w:val="18"/>
          <w:szCs w:val="18"/>
        </w:rPr>
        <w:t xml:space="preserve"> (потребителям).</w:t>
      </w:r>
    </w:p>
    <w:p w:rsidR="008D1CCF" w:rsidRPr="008D1CCF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8D1CCF">
        <w:rPr>
          <w:sz w:val="18"/>
          <w:szCs w:val="18"/>
        </w:rPr>
        <w:t>.4.3.</w:t>
      </w:r>
      <w:r w:rsidR="008D1CCF" w:rsidRPr="008D1CCF">
        <w:rPr>
          <w:sz w:val="18"/>
          <w:szCs w:val="18"/>
        </w:rPr>
        <w:t>Увеличивать мощность своих тепловых энергоустановок и проводить их реконструкцию по согласованию с РСО с последующим внесением соответствующих изменений в настоящий Договор.</w:t>
      </w:r>
    </w:p>
    <w:p w:rsidR="008D1CCF" w:rsidRPr="008D1CCF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8D1CCF">
        <w:rPr>
          <w:sz w:val="18"/>
          <w:szCs w:val="18"/>
        </w:rPr>
        <w:t>.4.</w:t>
      </w:r>
      <w:r w:rsidR="003450FA">
        <w:rPr>
          <w:sz w:val="18"/>
          <w:szCs w:val="18"/>
        </w:rPr>
        <w:t>4.</w:t>
      </w:r>
      <w:r w:rsidR="008D1CCF" w:rsidRPr="008D1CCF">
        <w:rPr>
          <w:sz w:val="18"/>
          <w:szCs w:val="18"/>
        </w:rPr>
        <w:t>Отключать теплопотребляющее оборудование в пределах эксплуатационной ответственности У</w:t>
      </w:r>
      <w:r w:rsidR="008D1CCF">
        <w:rPr>
          <w:sz w:val="18"/>
          <w:szCs w:val="18"/>
        </w:rPr>
        <w:t>О</w:t>
      </w:r>
      <w:r w:rsidR="008D1CCF" w:rsidRPr="00A04F54">
        <w:rPr>
          <w:sz w:val="18"/>
          <w:szCs w:val="18"/>
        </w:rPr>
        <w:t>. П</w:t>
      </w:r>
      <w:r w:rsidR="007F70AF" w:rsidRPr="00A04F54">
        <w:rPr>
          <w:sz w:val="18"/>
          <w:szCs w:val="18"/>
        </w:rPr>
        <w:t>о</w:t>
      </w:r>
      <w:r w:rsidR="008D1CCF" w:rsidRPr="00A04F54">
        <w:rPr>
          <w:sz w:val="18"/>
          <w:szCs w:val="18"/>
        </w:rPr>
        <w:t xml:space="preserve"> окончани</w:t>
      </w:r>
      <w:r w:rsidR="007F70AF" w:rsidRPr="00A04F54">
        <w:rPr>
          <w:sz w:val="18"/>
          <w:szCs w:val="18"/>
        </w:rPr>
        <w:t>ю</w:t>
      </w:r>
      <w:r w:rsidR="008D1CCF" w:rsidRPr="008D1CCF">
        <w:rPr>
          <w:sz w:val="18"/>
          <w:szCs w:val="18"/>
        </w:rPr>
        <w:t xml:space="preserve"> отопительного сезона запорная арматура пломбируется представителем РСО и составляется двусторонний акт за подписью представителя РСО и У</w:t>
      </w:r>
      <w:r w:rsidR="008D1CCF">
        <w:rPr>
          <w:sz w:val="18"/>
          <w:szCs w:val="18"/>
        </w:rPr>
        <w:t>О</w:t>
      </w:r>
      <w:r w:rsidR="008D1CCF" w:rsidRPr="008D1CCF">
        <w:rPr>
          <w:sz w:val="18"/>
          <w:szCs w:val="18"/>
        </w:rPr>
        <w:t>.</w:t>
      </w:r>
    </w:p>
    <w:p w:rsidR="008D1CCF" w:rsidRPr="008D1CCF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8D1CCF">
        <w:rPr>
          <w:sz w:val="18"/>
          <w:szCs w:val="18"/>
        </w:rPr>
        <w:t>.4.</w:t>
      </w:r>
      <w:r w:rsidR="003450FA">
        <w:rPr>
          <w:sz w:val="18"/>
          <w:szCs w:val="18"/>
        </w:rPr>
        <w:t>5.</w:t>
      </w:r>
      <w:r w:rsidR="008D1CCF" w:rsidRPr="008D1CCF">
        <w:rPr>
          <w:sz w:val="18"/>
          <w:szCs w:val="18"/>
        </w:rPr>
        <w:t xml:space="preserve">Подавать телефонограммы, факсограммы или любым иным способом, обеспечивающим надлежащее извещение, вызывать представителей РСО </w:t>
      </w:r>
      <w:r w:rsidR="0093111F" w:rsidRPr="0093111F">
        <w:rPr>
          <w:sz w:val="18"/>
          <w:szCs w:val="18"/>
        </w:rPr>
        <w:t>для комиссионного рассмотрения жалоб на качество ресурсов с целью установления фактов и причин нарушения договорных обязательств, а также в случае нанесения материального ущерба третьим лицам с составлением, в необходимых случаях, соответствующего акта.</w:t>
      </w:r>
    </w:p>
    <w:p w:rsidR="008D1CCF" w:rsidRPr="008D1CCF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3111F">
        <w:rPr>
          <w:sz w:val="18"/>
          <w:szCs w:val="18"/>
        </w:rPr>
        <w:t>.4.6</w:t>
      </w:r>
      <w:r w:rsidR="008D1CCF" w:rsidRPr="008D1CCF">
        <w:rPr>
          <w:sz w:val="18"/>
          <w:szCs w:val="18"/>
        </w:rPr>
        <w:t>.Вести журнал учета фактических параметров поданного теплоносителя на границе балансовой и эксплуатационной ответственности У</w:t>
      </w:r>
      <w:r w:rsidR="0093111F">
        <w:rPr>
          <w:sz w:val="18"/>
          <w:szCs w:val="18"/>
        </w:rPr>
        <w:t>О</w:t>
      </w:r>
      <w:r w:rsidR="008D1CCF" w:rsidRPr="008D1CCF">
        <w:rPr>
          <w:sz w:val="18"/>
          <w:szCs w:val="18"/>
        </w:rPr>
        <w:t>.</w:t>
      </w:r>
    </w:p>
    <w:p w:rsidR="008D1CCF" w:rsidRDefault="00AF75C8" w:rsidP="00446E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3111F">
        <w:rPr>
          <w:sz w:val="18"/>
          <w:szCs w:val="18"/>
        </w:rPr>
        <w:t>.4.7.</w:t>
      </w:r>
      <w:r w:rsidR="008D1CCF" w:rsidRPr="008D1CCF">
        <w:rPr>
          <w:sz w:val="18"/>
          <w:szCs w:val="18"/>
        </w:rPr>
        <w:t>Требовать от РСО возмещения реального ущерба при наличии вины РСО вследствие неисполнения, либо ненадлежащего исполнения РСО своих обязательств по Договору.</w:t>
      </w:r>
    </w:p>
    <w:p w:rsidR="00AF75C8" w:rsidRDefault="00AF75C8" w:rsidP="008D1CCF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310CFA" w:rsidRPr="00AF75C8" w:rsidRDefault="00AF75C8" w:rsidP="00310CFA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5</w:t>
      </w:r>
      <w:r w:rsidRPr="00AF75C8">
        <w:rPr>
          <w:sz w:val="18"/>
          <w:szCs w:val="18"/>
        </w:rPr>
        <w:t>. ТАРИФЫ, СРОКИ И ПОРЯДОК ОПЛАТЫ ПО ДОГОВОРУ</w:t>
      </w:r>
    </w:p>
    <w:p w:rsidR="001E25F5" w:rsidRPr="00F56F3F" w:rsidRDefault="00AF75C8" w:rsidP="001E25F5">
      <w:pPr>
        <w:widowControl w:val="0"/>
        <w:tabs>
          <w:tab w:val="left" w:pos="-142"/>
          <w:tab w:val="left" w:pos="1080"/>
        </w:tabs>
        <w:autoSpaceDE w:val="0"/>
        <w:autoSpaceDN w:val="0"/>
        <w:adjustRightInd w:val="0"/>
        <w:ind w:right="-113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="00310CFA">
        <w:rPr>
          <w:color w:val="000000"/>
          <w:sz w:val="18"/>
          <w:szCs w:val="18"/>
        </w:rPr>
        <w:t>.1</w:t>
      </w:r>
      <w:r w:rsidR="00310CFA" w:rsidRPr="008401BB">
        <w:rPr>
          <w:color w:val="000000"/>
          <w:sz w:val="18"/>
          <w:szCs w:val="18"/>
        </w:rPr>
        <w:t>.</w:t>
      </w:r>
      <w:r w:rsidR="00310CFA" w:rsidRPr="008401BB">
        <w:rPr>
          <w:bCs/>
          <w:sz w:val="18"/>
          <w:szCs w:val="18"/>
        </w:rPr>
        <w:t>Ориентиров</w:t>
      </w:r>
      <w:r w:rsidR="001B22A4">
        <w:rPr>
          <w:bCs/>
          <w:sz w:val="18"/>
          <w:szCs w:val="18"/>
        </w:rPr>
        <w:t>очная цена настоящего договора с</w:t>
      </w:r>
      <w:r w:rsidR="00310CFA" w:rsidRPr="008401BB">
        <w:rPr>
          <w:bCs/>
          <w:sz w:val="18"/>
          <w:szCs w:val="18"/>
        </w:rPr>
        <w:t xml:space="preserve"> учетом  НДС составляет: </w:t>
      </w:r>
      <w:r w:rsidR="00310CFA" w:rsidRPr="008401BB">
        <w:rPr>
          <w:color w:val="0000FF"/>
          <w:sz w:val="18"/>
          <w:szCs w:val="18"/>
        </w:rPr>
        <w:t>#СуммаДогПрописью</w:t>
      </w:r>
      <w:r w:rsidR="00157393">
        <w:rPr>
          <w:color w:val="0000FF"/>
          <w:sz w:val="18"/>
          <w:szCs w:val="18"/>
        </w:rPr>
        <w:t xml:space="preserve">. </w:t>
      </w:r>
      <w:r w:rsidR="00310CFA" w:rsidRPr="008401BB">
        <w:rPr>
          <w:bCs/>
          <w:sz w:val="18"/>
          <w:szCs w:val="18"/>
        </w:rPr>
        <w:t xml:space="preserve">В случае  изменения  тарифов  </w:t>
      </w:r>
      <w:r w:rsidR="00310CFA" w:rsidRPr="00E62C82">
        <w:rPr>
          <w:bCs/>
          <w:sz w:val="18"/>
          <w:szCs w:val="18"/>
        </w:rPr>
        <w:t>на 2017 год</w:t>
      </w:r>
      <w:r w:rsidR="00310CFA" w:rsidRPr="008401BB">
        <w:rPr>
          <w:bCs/>
          <w:sz w:val="18"/>
          <w:szCs w:val="18"/>
        </w:rPr>
        <w:t xml:space="preserve"> стоимость коммунальных  ресурсов и услуг будет пересчитана.</w:t>
      </w:r>
      <w:r w:rsidR="00310CFA" w:rsidRPr="008401BB">
        <w:rPr>
          <w:sz w:val="18"/>
          <w:szCs w:val="18"/>
        </w:rPr>
        <w:t xml:space="preserve"> </w:t>
      </w:r>
      <w:r w:rsidR="001E25F5" w:rsidRPr="00F56F3F">
        <w:rPr>
          <w:sz w:val="18"/>
          <w:szCs w:val="18"/>
        </w:rPr>
        <w:t xml:space="preserve">Информация по тарифам на коммунальные услуги указана в Приложении </w:t>
      </w:r>
      <w:r w:rsidR="001E25F5" w:rsidRPr="007A6BEA">
        <w:rPr>
          <w:sz w:val="18"/>
          <w:szCs w:val="18"/>
        </w:rPr>
        <w:t>№ 2</w:t>
      </w:r>
      <w:r w:rsidR="001E25F5" w:rsidRPr="00F56F3F">
        <w:rPr>
          <w:sz w:val="18"/>
          <w:szCs w:val="18"/>
        </w:rPr>
        <w:t xml:space="preserve"> к настоящему договору и на официальном сайте </w:t>
      </w:r>
      <w:hyperlink r:id="rId9" w:history="1">
        <w:r w:rsidR="001E25F5" w:rsidRPr="00F56F3F">
          <w:rPr>
            <w:rStyle w:val="a7"/>
            <w:b/>
            <w:sz w:val="18"/>
            <w:szCs w:val="18"/>
            <w:lang w:val="en-US"/>
          </w:rPr>
          <w:t>http</w:t>
        </w:r>
        <w:r w:rsidR="001E25F5" w:rsidRPr="00F56F3F">
          <w:rPr>
            <w:rStyle w:val="a7"/>
            <w:b/>
            <w:sz w:val="18"/>
            <w:szCs w:val="18"/>
          </w:rPr>
          <w:t>://</w:t>
        </w:r>
        <w:r w:rsidR="001E25F5" w:rsidRPr="00F56F3F">
          <w:rPr>
            <w:rStyle w:val="a7"/>
            <w:b/>
            <w:sz w:val="18"/>
            <w:szCs w:val="18"/>
            <w:lang w:val="en-US"/>
          </w:rPr>
          <w:t>ukekbel</w:t>
        </w:r>
        <w:r w:rsidR="001E25F5" w:rsidRPr="00F56F3F">
          <w:rPr>
            <w:rStyle w:val="a7"/>
            <w:b/>
            <w:sz w:val="18"/>
            <w:szCs w:val="18"/>
          </w:rPr>
          <w:t>.</w:t>
        </w:r>
        <w:r w:rsidR="001E25F5" w:rsidRPr="00F56F3F">
          <w:rPr>
            <w:rStyle w:val="a7"/>
            <w:b/>
            <w:sz w:val="18"/>
            <w:szCs w:val="18"/>
            <w:lang w:val="en-US"/>
          </w:rPr>
          <w:t>ru</w:t>
        </w:r>
        <w:r w:rsidR="001E25F5" w:rsidRPr="00F56F3F">
          <w:rPr>
            <w:rStyle w:val="a7"/>
            <w:b/>
            <w:sz w:val="18"/>
            <w:szCs w:val="18"/>
          </w:rPr>
          <w:t>/</w:t>
        </w:r>
      </w:hyperlink>
      <w:r w:rsidR="001E25F5" w:rsidRPr="00F56F3F">
        <w:rPr>
          <w:b/>
          <w:sz w:val="18"/>
          <w:szCs w:val="18"/>
        </w:rPr>
        <w:t>.</w:t>
      </w:r>
    </w:p>
    <w:p w:rsidR="00F12FFC" w:rsidRDefault="00F12FFC" w:rsidP="00F12FFC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5.2.РСО на основании А</w:t>
      </w:r>
      <w:r w:rsidRPr="00F56F3F">
        <w:rPr>
          <w:rFonts w:ascii="Times New Roman" w:hAnsi="Times New Roman"/>
          <w:sz w:val="18"/>
          <w:szCs w:val="18"/>
        </w:rPr>
        <w:t xml:space="preserve">кта об оказании услуг, </w:t>
      </w:r>
      <w:r>
        <w:rPr>
          <w:rFonts w:ascii="Times New Roman" w:hAnsi="Times New Roman"/>
          <w:sz w:val="18"/>
          <w:szCs w:val="18"/>
        </w:rPr>
        <w:t>указанном в п. 4.1.</w:t>
      </w:r>
      <w:r w:rsidR="00E62C82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. настоящего договора, </w:t>
      </w:r>
      <w:r w:rsidRPr="00F56F3F">
        <w:rPr>
          <w:rFonts w:ascii="Times New Roman" w:hAnsi="Times New Roman"/>
          <w:sz w:val="18"/>
          <w:szCs w:val="18"/>
        </w:rPr>
        <w:t xml:space="preserve">ежемесячно выписывает </w:t>
      </w:r>
      <w:r>
        <w:rPr>
          <w:rFonts w:ascii="Times New Roman" w:hAnsi="Times New Roman"/>
          <w:sz w:val="18"/>
          <w:szCs w:val="18"/>
        </w:rPr>
        <w:t>УО</w:t>
      </w:r>
      <w:r w:rsidRPr="00F56F3F">
        <w:rPr>
          <w:rFonts w:ascii="Times New Roman" w:hAnsi="Times New Roman"/>
          <w:sz w:val="18"/>
          <w:szCs w:val="18"/>
        </w:rPr>
        <w:t xml:space="preserve"> счёт-фактуру с указанием суммы НДС </w:t>
      </w:r>
      <w:r w:rsidRPr="00F12FFC">
        <w:rPr>
          <w:rFonts w:ascii="Times New Roman" w:hAnsi="Times New Roman"/>
          <w:sz w:val="18"/>
          <w:szCs w:val="18"/>
        </w:rPr>
        <w:t>не позднее 5-го числа месяца, следующего за расчетным.</w:t>
      </w:r>
      <w:r w:rsidRPr="00F56F3F">
        <w:rPr>
          <w:rFonts w:ascii="Times New Roman" w:hAnsi="Times New Roman"/>
          <w:sz w:val="18"/>
          <w:szCs w:val="18"/>
        </w:rPr>
        <w:t xml:space="preserve"> </w:t>
      </w:r>
    </w:p>
    <w:p w:rsidR="00F12FFC" w:rsidRPr="00F56F3F" w:rsidRDefault="00F12FFC" w:rsidP="00F12FFC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 w:rsidRPr="00F56F3F">
        <w:rPr>
          <w:rFonts w:ascii="Times New Roman" w:hAnsi="Times New Roman"/>
          <w:sz w:val="18"/>
          <w:szCs w:val="18"/>
        </w:rPr>
        <w:t>5.3.</w:t>
      </w:r>
      <w:r>
        <w:rPr>
          <w:rFonts w:ascii="Times New Roman" w:hAnsi="Times New Roman"/>
          <w:sz w:val="18"/>
          <w:szCs w:val="18"/>
        </w:rPr>
        <w:t>УО</w:t>
      </w:r>
      <w:r w:rsidRPr="00F56F3F">
        <w:rPr>
          <w:rFonts w:ascii="Times New Roman" w:hAnsi="Times New Roman"/>
          <w:sz w:val="18"/>
          <w:szCs w:val="18"/>
        </w:rPr>
        <w:t xml:space="preserve"> производит оплату </w:t>
      </w:r>
      <w:r>
        <w:rPr>
          <w:rFonts w:ascii="Times New Roman" w:hAnsi="Times New Roman"/>
          <w:sz w:val="18"/>
          <w:szCs w:val="18"/>
        </w:rPr>
        <w:t>за потребленную тепловую энергию</w:t>
      </w:r>
      <w:r w:rsidRPr="00F12FFC">
        <w:rPr>
          <w:sz w:val="18"/>
          <w:szCs w:val="18"/>
        </w:rPr>
        <w:t xml:space="preserve"> </w:t>
      </w:r>
      <w:r w:rsidRPr="00F12FFC">
        <w:rPr>
          <w:rFonts w:ascii="Times New Roman" w:hAnsi="Times New Roman"/>
          <w:sz w:val="18"/>
          <w:szCs w:val="18"/>
        </w:rPr>
        <w:t>в полном объеме по тарифам, установленным уполномоченным органом исполнительной власти</w:t>
      </w:r>
      <w:r>
        <w:rPr>
          <w:rFonts w:ascii="Times New Roman" w:hAnsi="Times New Roman"/>
          <w:sz w:val="18"/>
          <w:szCs w:val="18"/>
        </w:rPr>
        <w:t xml:space="preserve">, путем </w:t>
      </w:r>
      <w:r w:rsidRPr="00F12FFC">
        <w:rPr>
          <w:rFonts w:ascii="Times New Roman" w:hAnsi="Times New Roman"/>
          <w:sz w:val="18"/>
          <w:szCs w:val="18"/>
        </w:rPr>
        <w:t>перечисления денежных средств на расчетный счет РСО</w:t>
      </w:r>
      <w:r w:rsidRPr="00F56F3F">
        <w:rPr>
          <w:rFonts w:ascii="Times New Roman" w:hAnsi="Times New Roman"/>
          <w:sz w:val="18"/>
          <w:szCs w:val="18"/>
        </w:rPr>
        <w:t xml:space="preserve"> не позднее 10 числа месяца, следующего за расчетным. При наличии взаимной задолженности, срок которой наступил по согласованию сторон, согласно ст.410 ГК РФ, может быть произведен зачет встречных однородных требований.</w:t>
      </w:r>
    </w:p>
    <w:p w:rsidR="00310CFA" w:rsidRPr="00F12FFC" w:rsidRDefault="00F12FFC" w:rsidP="00F12FFC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 w:rsidRPr="00F12FFC">
        <w:rPr>
          <w:rFonts w:ascii="Times New Roman" w:hAnsi="Times New Roman"/>
          <w:sz w:val="18"/>
          <w:szCs w:val="18"/>
        </w:rPr>
        <w:t>5</w:t>
      </w:r>
      <w:r w:rsidR="00310CFA" w:rsidRPr="00F12FFC">
        <w:rPr>
          <w:rFonts w:ascii="Times New Roman" w:hAnsi="Times New Roman"/>
          <w:sz w:val="18"/>
          <w:szCs w:val="18"/>
        </w:rPr>
        <w:t>.</w:t>
      </w:r>
      <w:r w:rsidRPr="00F12FFC">
        <w:rPr>
          <w:rFonts w:ascii="Times New Roman" w:hAnsi="Times New Roman"/>
          <w:sz w:val="18"/>
          <w:szCs w:val="18"/>
        </w:rPr>
        <w:t>4</w:t>
      </w:r>
      <w:r w:rsidR="00310CFA" w:rsidRPr="00F12FFC">
        <w:rPr>
          <w:rFonts w:ascii="Times New Roman" w:hAnsi="Times New Roman"/>
          <w:sz w:val="18"/>
          <w:szCs w:val="18"/>
        </w:rPr>
        <w:t>.За расчетный период для оплаты по договору принимается 1 календарный месяц.</w:t>
      </w:r>
    </w:p>
    <w:p w:rsidR="00F12FFC" w:rsidRPr="00F12FFC" w:rsidRDefault="00F12FFC" w:rsidP="00F12FFC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 w:rsidRPr="00F12FFC">
        <w:rPr>
          <w:rFonts w:ascii="Times New Roman" w:hAnsi="Times New Roman"/>
          <w:sz w:val="18"/>
          <w:szCs w:val="18"/>
        </w:rPr>
        <w:t>5.5.Датой оплаты считается дата поступления денежных средств на расчетный счет РСО.</w:t>
      </w:r>
    </w:p>
    <w:p w:rsidR="00310CFA" w:rsidRPr="008401BB" w:rsidRDefault="00F12FFC" w:rsidP="00F12FF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310CFA">
        <w:rPr>
          <w:sz w:val="18"/>
          <w:szCs w:val="18"/>
        </w:rPr>
        <w:t>.</w:t>
      </w:r>
      <w:r w:rsidR="0031065B">
        <w:rPr>
          <w:sz w:val="18"/>
          <w:szCs w:val="18"/>
        </w:rPr>
        <w:t>6</w:t>
      </w:r>
      <w:r w:rsidR="00310CFA">
        <w:rPr>
          <w:sz w:val="18"/>
          <w:szCs w:val="18"/>
        </w:rPr>
        <w:t>.</w:t>
      </w:r>
      <w:r w:rsidRPr="00F56F3F">
        <w:rPr>
          <w:sz w:val="18"/>
          <w:szCs w:val="18"/>
        </w:rPr>
        <w:t>В случае установленной переплаты стоимости фактически оказанных услуг, сумма переплаты учитывается в следующем расчетном периоде.</w:t>
      </w:r>
    </w:p>
    <w:p w:rsidR="0093111F" w:rsidRDefault="0093111F" w:rsidP="007167AB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18"/>
          <w:szCs w:val="18"/>
        </w:rPr>
      </w:pPr>
      <w:bookmarkStart w:id="2" w:name="Par131"/>
      <w:bookmarkEnd w:id="2"/>
    </w:p>
    <w:p w:rsidR="007167AB" w:rsidRPr="00745C9C" w:rsidRDefault="00745C9C" w:rsidP="00AD543B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sz w:val="18"/>
          <w:szCs w:val="18"/>
        </w:rPr>
      </w:pPr>
      <w:r w:rsidRPr="00745C9C">
        <w:rPr>
          <w:sz w:val="18"/>
          <w:szCs w:val="18"/>
        </w:rPr>
        <w:t xml:space="preserve">6. </w:t>
      </w:r>
      <w:bookmarkStart w:id="3" w:name="Par148"/>
      <w:bookmarkEnd w:id="3"/>
      <w:r w:rsidRPr="00745C9C">
        <w:rPr>
          <w:sz w:val="18"/>
          <w:szCs w:val="18"/>
        </w:rPr>
        <w:t>ПОРЯДОК ОБЕСПЕЧЕНИЯ УПРАВЛЯЮЩЕЙ ОРГАНИЗАЦИЕЙ ДОСТУПА</w:t>
      </w:r>
      <w:r w:rsidR="00AD543B">
        <w:rPr>
          <w:sz w:val="18"/>
          <w:szCs w:val="18"/>
        </w:rPr>
        <w:t xml:space="preserve"> </w:t>
      </w:r>
      <w:r w:rsidRPr="00745C9C">
        <w:rPr>
          <w:sz w:val="18"/>
          <w:szCs w:val="18"/>
        </w:rPr>
        <w:t>РЕСУРСОСНАБЖАЮЩЕЙ ОРГАНИЗАЦИ</w:t>
      </w:r>
      <w:r>
        <w:rPr>
          <w:sz w:val="18"/>
          <w:szCs w:val="18"/>
        </w:rPr>
        <w:t>И</w:t>
      </w:r>
      <w:r w:rsidR="00AD543B">
        <w:rPr>
          <w:sz w:val="18"/>
          <w:szCs w:val="18"/>
        </w:rPr>
        <w:t xml:space="preserve"> </w:t>
      </w:r>
      <w:r w:rsidRPr="00745C9C">
        <w:rPr>
          <w:sz w:val="18"/>
          <w:szCs w:val="18"/>
        </w:rPr>
        <w:t>К СЕТЯМ ТЕПЛОСНАБЖЕНИЯ И ПРИБОРАМ УЧЕТА (УЗЛАМ УЧЕТА)</w:t>
      </w:r>
    </w:p>
    <w:p w:rsidR="007167AB" w:rsidRPr="008401BB" w:rsidRDefault="00EB7F09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6.1</w:t>
      </w:r>
      <w:r w:rsidR="003450FA">
        <w:rPr>
          <w:sz w:val="18"/>
          <w:szCs w:val="18"/>
        </w:rPr>
        <w:t>.</w:t>
      </w:r>
      <w:r>
        <w:rPr>
          <w:sz w:val="18"/>
          <w:szCs w:val="18"/>
        </w:rPr>
        <w:t>УО</w:t>
      </w:r>
      <w:r w:rsidR="00806A38">
        <w:rPr>
          <w:sz w:val="18"/>
          <w:szCs w:val="18"/>
        </w:rPr>
        <w:t xml:space="preserve"> </w:t>
      </w:r>
      <w:r w:rsidR="007167AB" w:rsidRPr="008401BB">
        <w:rPr>
          <w:sz w:val="18"/>
          <w:szCs w:val="18"/>
        </w:rPr>
        <w:t>обязан</w:t>
      </w:r>
      <w:r>
        <w:rPr>
          <w:sz w:val="18"/>
          <w:szCs w:val="18"/>
        </w:rPr>
        <w:t>а</w:t>
      </w:r>
      <w:r w:rsidR="007167AB" w:rsidRPr="008401BB">
        <w:rPr>
          <w:sz w:val="18"/>
          <w:szCs w:val="18"/>
        </w:rPr>
        <w:t xml:space="preserve"> обеспечить доступ представителям </w:t>
      </w:r>
      <w:r>
        <w:rPr>
          <w:sz w:val="18"/>
          <w:szCs w:val="18"/>
        </w:rPr>
        <w:t>РСО</w:t>
      </w:r>
      <w:r w:rsidR="007167AB" w:rsidRPr="008401BB">
        <w:rPr>
          <w:sz w:val="18"/>
          <w:szCs w:val="18"/>
        </w:rPr>
        <w:t xml:space="preserve"> или по ее указанию представителям иной организации к сетям </w:t>
      </w:r>
      <w:r w:rsidR="007167AB">
        <w:rPr>
          <w:sz w:val="18"/>
          <w:szCs w:val="18"/>
        </w:rPr>
        <w:t>теплоснабжен</w:t>
      </w:r>
      <w:r w:rsidR="007167AB" w:rsidRPr="008401BB">
        <w:rPr>
          <w:sz w:val="18"/>
          <w:szCs w:val="18"/>
        </w:rPr>
        <w:t>ия, приборам учета (узлам учета), находящимся в границах ее эксплуатационной ответственности, в целях:</w:t>
      </w:r>
    </w:p>
    <w:p w:rsidR="007167AB" w:rsidRPr="008401BB" w:rsidRDefault="007167AB" w:rsidP="00EF5BBD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8401BB">
        <w:rPr>
          <w:sz w:val="18"/>
          <w:szCs w:val="18"/>
        </w:rPr>
        <w:t xml:space="preserve"> проверки исправности приборов учета (узлов учета), сохранности контрольных пломб и снятия показаний приборов учета и контроля за снятыми </w:t>
      </w:r>
      <w:r w:rsidR="00EB7F09">
        <w:rPr>
          <w:sz w:val="18"/>
          <w:szCs w:val="18"/>
        </w:rPr>
        <w:t>УО</w:t>
      </w:r>
      <w:r w:rsidRPr="008401BB">
        <w:rPr>
          <w:sz w:val="18"/>
          <w:szCs w:val="18"/>
        </w:rPr>
        <w:t xml:space="preserve"> показаниями приборов учета;</w:t>
      </w:r>
    </w:p>
    <w:p w:rsidR="007167AB" w:rsidRPr="008401BB" w:rsidRDefault="007167AB" w:rsidP="00EF5BBD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8401BB">
        <w:rPr>
          <w:sz w:val="18"/>
          <w:szCs w:val="18"/>
        </w:rPr>
        <w:t>опломбирования приборов учета (узлов учета);</w:t>
      </w:r>
    </w:p>
    <w:p w:rsidR="007167AB" w:rsidRPr="008401BB" w:rsidRDefault="007167AB" w:rsidP="00EF5BBD">
      <w:pPr>
        <w:pStyle w:val="a8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8401BB">
        <w:rPr>
          <w:sz w:val="18"/>
          <w:szCs w:val="18"/>
        </w:rPr>
        <w:t xml:space="preserve">обслуживания сетей </w:t>
      </w:r>
      <w:r>
        <w:rPr>
          <w:sz w:val="18"/>
          <w:szCs w:val="18"/>
        </w:rPr>
        <w:t>теплоснабжен</w:t>
      </w:r>
      <w:r w:rsidRPr="008401BB">
        <w:rPr>
          <w:sz w:val="18"/>
          <w:szCs w:val="18"/>
        </w:rPr>
        <w:t xml:space="preserve">ия и оборудования, находящихся на границе эксплуатационной ответственности </w:t>
      </w:r>
      <w:r w:rsidR="00EB7F09">
        <w:rPr>
          <w:sz w:val="18"/>
          <w:szCs w:val="18"/>
        </w:rPr>
        <w:t>РСО</w:t>
      </w:r>
      <w:r w:rsidRPr="008401BB">
        <w:rPr>
          <w:sz w:val="18"/>
          <w:szCs w:val="18"/>
        </w:rPr>
        <w:t>.</w:t>
      </w:r>
    </w:p>
    <w:p w:rsidR="007167AB" w:rsidRPr="008401BB" w:rsidRDefault="00EB7F09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6.2.УО</w:t>
      </w:r>
      <w:r w:rsidR="007167AB" w:rsidRPr="008401BB">
        <w:rPr>
          <w:sz w:val="18"/>
          <w:szCs w:val="18"/>
        </w:rPr>
        <w:t xml:space="preserve"> извещается о проведении проверки приборов учета (узлов учета), сохранности контрольных пломб, снятия показаний, контроля за снятыми </w:t>
      </w:r>
      <w:r w:rsidR="00745C9C">
        <w:rPr>
          <w:sz w:val="18"/>
          <w:szCs w:val="18"/>
        </w:rPr>
        <w:t>УО показаниями</w:t>
      </w:r>
      <w:r w:rsidR="007167AB" w:rsidRPr="008401BB">
        <w:rPr>
          <w:sz w:val="18"/>
          <w:szCs w:val="18"/>
        </w:rPr>
        <w:t xml:space="preserve"> </w:t>
      </w:r>
      <w:r>
        <w:rPr>
          <w:sz w:val="18"/>
          <w:szCs w:val="18"/>
        </w:rPr>
        <w:t>в порядке,</w:t>
      </w:r>
      <w:r w:rsidR="007167AB" w:rsidRPr="008401BB">
        <w:rPr>
          <w:sz w:val="18"/>
          <w:szCs w:val="18"/>
        </w:rPr>
        <w:t xml:space="preserve"> установленном законодательством Российской Федерации.</w:t>
      </w:r>
    </w:p>
    <w:p w:rsidR="007167AB" w:rsidRPr="008401BB" w:rsidRDefault="00745C9C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6.3.</w:t>
      </w:r>
      <w:r w:rsidR="007167AB" w:rsidRPr="008401BB">
        <w:rPr>
          <w:sz w:val="18"/>
          <w:szCs w:val="18"/>
        </w:rPr>
        <w:t xml:space="preserve">Уполномоченные представители </w:t>
      </w:r>
      <w:r w:rsidR="00EB7F09">
        <w:rPr>
          <w:sz w:val="18"/>
          <w:szCs w:val="18"/>
        </w:rPr>
        <w:t>РСО</w:t>
      </w:r>
      <w:r w:rsidR="007167AB" w:rsidRPr="008401BB">
        <w:rPr>
          <w:sz w:val="18"/>
          <w:szCs w:val="18"/>
        </w:rPr>
        <w:t xml:space="preserve"> или представители иной организации допускаются к сетям </w:t>
      </w:r>
      <w:r w:rsidR="007167AB">
        <w:rPr>
          <w:sz w:val="18"/>
          <w:szCs w:val="18"/>
        </w:rPr>
        <w:t>теплоснабжен</w:t>
      </w:r>
      <w:r w:rsidR="007167AB" w:rsidRPr="008401BB">
        <w:rPr>
          <w:sz w:val="18"/>
          <w:szCs w:val="18"/>
        </w:rPr>
        <w:t>ия, приборам учета (узлам учета), местам отбора проб при наличии служебного удостоверения (доверенности).</w:t>
      </w:r>
    </w:p>
    <w:p w:rsidR="007167AB" w:rsidRDefault="00745C9C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6.4.</w:t>
      </w:r>
      <w:r w:rsidR="007167AB" w:rsidRPr="008401BB">
        <w:rPr>
          <w:sz w:val="18"/>
          <w:szCs w:val="18"/>
        </w:rPr>
        <w:t xml:space="preserve">В случае отказа в допуске </w:t>
      </w:r>
      <w:r w:rsidR="00EB7F09">
        <w:rPr>
          <w:sz w:val="18"/>
          <w:szCs w:val="18"/>
        </w:rPr>
        <w:t>РСО</w:t>
      </w:r>
      <w:r w:rsidR="007167AB" w:rsidRPr="008401BB">
        <w:rPr>
          <w:sz w:val="18"/>
          <w:szCs w:val="18"/>
        </w:rPr>
        <w:t xml:space="preserve"> или представителей иной организации к приборам учета (узлам учета) такие приборы учета </w:t>
      </w:r>
      <w:r w:rsidR="007167AB" w:rsidRPr="008401BB">
        <w:rPr>
          <w:sz w:val="18"/>
          <w:szCs w:val="18"/>
        </w:rPr>
        <w:lastRenderedPageBreak/>
        <w:t xml:space="preserve">(узлы учета) признаются неисправными. </w:t>
      </w:r>
      <w:r w:rsidR="007167AB" w:rsidRPr="00F12FFC">
        <w:rPr>
          <w:sz w:val="18"/>
          <w:szCs w:val="18"/>
        </w:rPr>
        <w:t>В таком случае применяется расчетный метод определения количества поданных услуг теплоснабжения за расчетный период.</w:t>
      </w:r>
    </w:p>
    <w:p w:rsidR="007167AB" w:rsidRPr="00BB1ACD" w:rsidRDefault="00BB1ACD" w:rsidP="00AD543B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4" w:name="Par162"/>
      <w:bookmarkStart w:id="5" w:name="Par172"/>
      <w:bookmarkEnd w:id="4"/>
      <w:bookmarkEnd w:id="5"/>
      <w:r w:rsidRPr="00A04F54">
        <w:rPr>
          <w:sz w:val="18"/>
          <w:szCs w:val="18"/>
        </w:rPr>
        <w:t>7. УСЛОВИЯ ВРЕМЕННОГО ПРЕКРАЩЕНИЯ ИЛИ ОГРАНИЧЕНИЯ ТЕПЛОСНАБЖЕНИЯ</w:t>
      </w:r>
    </w:p>
    <w:p w:rsidR="007167AB" w:rsidRPr="00BB1ACD" w:rsidRDefault="00EA01D4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7.1.</w:t>
      </w:r>
      <w:r w:rsidR="007167AB" w:rsidRPr="00BB1ACD">
        <w:rPr>
          <w:sz w:val="18"/>
          <w:szCs w:val="18"/>
        </w:rPr>
        <w:t xml:space="preserve">Ресурсоснабжающая организация, вправе временно прекратить или ограничить предоставление услуг </w:t>
      </w:r>
      <w:r w:rsidR="00E62C82">
        <w:rPr>
          <w:sz w:val="18"/>
          <w:szCs w:val="18"/>
        </w:rPr>
        <w:t xml:space="preserve">УО в случаях </w:t>
      </w:r>
      <w:r w:rsidR="007167AB" w:rsidRPr="00BB1ACD">
        <w:rPr>
          <w:sz w:val="18"/>
          <w:szCs w:val="18"/>
        </w:rPr>
        <w:t>и при условии соблюдения порядка временного прекращении</w:t>
      </w:r>
      <w:r w:rsidR="00E62C82">
        <w:rPr>
          <w:sz w:val="18"/>
          <w:szCs w:val="18"/>
        </w:rPr>
        <w:t>, установленном</w:t>
      </w:r>
      <w:r w:rsidR="007167AB" w:rsidRPr="00BB1ACD">
        <w:rPr>
          <w:sz w:val="18"/>
          <w:szCs w:val="18"/>
        </w:rPr>
        <w:t xml:space="preserve"> законодательством РФ.</w:t>
      </w:r>
    </w:p>
    <w:p w:rsidR="007167AB" w:rsidRPr="00A04F54" w:rsidRDefault="00EA01D4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7.2.</w:t>
      </w:r>
      <w:r w:rsidR="007167AB" w:rsidRPr="00BB1ACD">
        <w:rPr>
          <w:sz w:val="18"/>
          <w:szCs w:val="18"/>
        </w:rPr>
        <w:t xml:space="preserve">При неоплате за один период платежа, установленный настоящим Договором, </w:t>
      </w:r>
      <w:r w:rsidR="00E62C82">
        <w:rPr>
          <w:sz w:val="18"/>
          <w:szCs w:val="18"/>
        </w:rPr>
        <w:t>РСО</w:t>
      </w:r>
      <w:r w:rsidR="007167AB" w:rsidRPr="00BB1ACD">
        <w:rPr>
          <w:sz w:val="18"/>
          <w:szCs w:val="18"/>
        </w:rPr>
        <w:t xml:space="preserve"> предупреждает </w:t>
      </w:r>
      <w:r w:rsidR="00E62C82">
        <w:rPr>
          <w:sz w:val="18"/>
          <w:szCs w:val="18"/>
        </w:rPr>
        <w:t>УО</w:t>
      </w:r>
      <w:r w:rsidR="007167AB" w:rsidRPr="00BB1ACD">
        <w:rPr>
          <w:sz w:val="18"/>
          <w:szCs w:val="18"/>
        </w:rPr>
        <w:t xml:space="preserve"> об ограничении подачи тепловой энергии и теплоносителя в случае неоплаты задолженности до истечения второго  (следующего)  </w:t>
      </w:r>
      <w:r w:rsidR="007167AB" w:rsidRPr="00A04F54">
        <w:rPr>
          <w:sz w:val="18"/>
          <w:szCs w:val="18"/>
        </w:rPr>
        <w:t>периода  платежа</w:t>
      </w:r>
      <w:r w:rsidR="007F70AF" w:rsidRPr="00A04F54">
        <w:rPr>
          <w:sz w:val="18"/>
          <w:szCs w:val="18"/>
        </w:rPr>
        <w:t>.</w:t>
      </w:r>
      <w:r w:rsidR="007167AB" w:rsidRPr="00A04F54">
        <w:rPr>
          <w:sz w:val="18"/>
          <w:szCs w:val="18"/>
        </w:rPr>
        <w:t xml:space="preserve"> При задержке платежей сверх установленного в предупреждении срока </w:t>
      </w:r>
      <w:r w:rsidR="00E62C82" w:rsidRPr="00A04F54">
        <w:rPr>
          <w:sz w:val="18"/>
          <w:szCs w:val="18"/>
        </w:rPr>
        <w:t>РСО</w:t>
      </w:r>
      <w:r w:rsidR="007167AB" w:rsidRPr="00A04F54">
        <w:rPr>
          <w:sz w:val="18"/>
          <w:szCs w:val="18"/>
        </w:rPr>
        <w:t xml:space="preserve"> вправе ввести ограничение подачи тепловой энергии и теплоносителя, письменно известив об этом </w:t>
      </w:r>
      <w:r w:rsidR="00E62C82" w:rsidRPr="00A04F54">
        <w:rPr>
          <w:sz w:val="18"/>
          <w:szCs w:val="18"/>
        </w:rPr>
        <w:t>УО</w:t>
      </w:r>
      <w:r w:rsidR="007167AB" w:rsidRPr="00A04F54">
        <w:rPr>
          <w:sz w:val="18"/>
          <w:szCs w:val="18"/>
        </w:rPr>
        <w:t xml:space="preserve"> з</w:t>
      </w:r>
      <w:r w:rsidR="00E62C82" w:rsidRPr="00A04F54">
        <w:rPr>
          <w:sz w:val="18"/>
          <w:szCs w:val="18"/>
        </w:rPr>
        <w:t>а сутки до введения ограничения.</w:t>
      </w:r>
    </w:p>
    <w:p w:rsidR="007167AB" w:rsidRPr="00A04F54" w:rsidRDefault="00EA01D4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04F54">
        <w:rPr>
          <w:sz w:val="18"/>
          <w:szCs w:val="18"/>
        </w:rPr>
        <w:t>7.3.</w:t>
      </w:r>
      <w:r w:rsidR="007167AB" w:rsidRPr="00A04F54">
        <w:rPr>
          <w:sz w:val="18"/>
          <w:szCs w:val="18"/>
        </w:rPr>
        <w:t xml:space="preserve">Если по истечении пяти дней со дня введения ограничения подачи тепловой энергии и теплоносителя </w:t>
      </w:r>
      <w:r w:rsidR="00E62C82" w:rsidRPr="00A04F54">
        <w:rPr>
          <w:sz w:val="18"/>
          <w:szCs w:val="18"/>
        </w:rPr>
        <w:t>УО</w:t>
      </w:r>
      <w:r w:rsidR="007167AB" w:rsidRPr="00A04F54">
        <w:rPr>
          <w:sz w:val="18"/>
          <w:szCs w:val="18"/>
        </w:rPr>
        <w:t xml:space="preserve"> не будет погашена образовавшаяся задолженность, </w:t>
      </w:r>
      <w:r w:rsidR="00E62C82" w:rsidRPr="00A04F54">
        <w:rPr>
          <w:sz w:val="18"/>
          <w:szCs w:val="18"/>
        </w:rPr>
        <w:t>РСО</w:t>
      </w:r>
      <w:r w:rsidR="007167AB" w:rsidRPr="00A04F54">
        <w:rPr>
          <w:sz w:val="18"/>
          <w:szCs w:val="18"/>
        </w:rPr>
        <w:t xml:space="preserve"> прекращает подачу тепловой энергии и теплоносителя, письменно сообщив </w:t>
      </w:r>
      <w:r w:rsidR="00E62C82" w:rsidRPr="00A04F54">
        <w:rPr>
          <w:sz w:val="18"/>
          <w:szCs w:val="18"/>
        </w:rPr>
        <w:t>УО</w:t>
      </w:r>
      <w:r w:rsidR="007167AB" w:rsidRPr="00A04F54">
        <w:rPr>
          <w:sz w:val="18"/>
          <w:szCs w:val="18"/>
        </w:rPr>
        <w:t xml:space="preserve"> не менее чем за сутки о дате и часе прекращения подачи тепловой энергии и теплоносителя</w:t>
      </w:r>
      <w:r w:rsidR="007F70AF" w:rsidRPr="00A04F54">
        <w:rPr>
          <w:sz w:val="18"/>
          <w:szCs w:val="18"/>
        </w:rPr>
        <w:t>.</w:t>
      </w:r>
    </w:p>
    <w:p w:rsidR="007167AB" w:rsidRDefault="00EA01D4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04F54">
        <w:rPr>
          <w:sz w:val="18"/>
          <w:szCs w:val="18"/>
        </w:rPr>
        <w:t>7.4.</w:t>
      </w:r>
      <w:r w:rsidR="007167AB" w:rsidRPr="00A04F54">
        <w:rPr>
          <w:sz w:val="18"/>
          <w:szCs w:val="18"/>
        </w:rPr>
        <w:t>Уведомление о временном прекращении или ограничении теплоснабжения, а также уведомлен</w:t>
      </w:r>
      <w:r w:rsidR="007167AB" w:rsidRPr="00BB1ACD">
        <w:rPr>
          <w:sz w:val="18"/>
          <w:szCs w:val="18"/>
        </w:rPr>
        <w:t xml:space="preserve">ие о снятии такого прекращения или ограничения и возобновлении теплоснабжения направляется </w:t>
      </w:r>
      <w:r w:rsidR="00E62C82">
        <w:rPr>
          <w:sz w:val="18"/>
          <w:szCs w:val="18"/>
        </w:rPr>
        <w:t>УО</w:t>
      </w:r>
      <w:r w:rsidR="007167AB" w:rsidRPr="00BB1ACD">
        <w:rPr>
          <w:sz w:val="18"/>
          <w:szCs w:val="18"/>
        </w:rPr>
        <w:t xml:space="preserve"> любыми доступными способами (почтовым отправлением, факсограммой, телефонограммой или с использованием информационно-телекоммуникационной сети "Интернет"), позволяющими подтвердить получение такого уведомления </w:t>
      </w:r>
      <w:r w:rsidR="00E62C82">
        <w:rPr>
          <w:sz w:val="18"/>
          <w:szCs w:val="18"/>
        </w:rPr>
        <w:t>УО</w:t>
      </w:r>
      <w:r w:rsidR="007167AB" w:rsidRPr="00BB1ACD">
        <w:rPr>
          <w:sz w:val="18"/>
          <w:szCs w:val="18"/>
        </w:rPr>
        <w:t>.</w:t>
      </w:r>
    </w:p>
    <w:p w:rsidR="00EA01D4" w:rsidRPr="008401BB" w:rsidRDefault="00EA01D4" w:rsidP="007167AB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7167AB" w:rsidRPr="00EA01D4" w:rsidRDefault="001B22A4" w:rsidP="00AD543B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6" w:name="Par184"/>
      <w:bookmarkEnd w:id="6"/>
      <w:r>
        <w:rPr>
          <w:sz w:val="18"/>
          <w:szCs w:val="18"/>
        </w:rPr>
        <w:t xml:space="preserve">8. </w:t>
      </w:r>
      <w:r w:rsidR="00EA01D4" w:rsidRPr="00EA01D4">
        <w:rPr>
          <w:sz w:val="18"/>
          <w:szCs w:val="18"/>
        </w:rPr>
        <w:t>ОТВЕТСТВЕННОСТЬ СТОРОН</w:t>
      </w:r>
    </w:p>
    <w:p w:rsidR="007167AB" w:rsidRPr="008401BB" w:rsidRDefault="00EB7F09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8.1</w:t>
      </w:r>
      <w:r w:rsidR="003450FA">
        <w:rPr>
          <w:sz w:val="18"/>
          <w:szCs w:val="18"/>
        </w:rPr>
        <w:t>.</w:t>
      </w:r>
      <w:r w:rsidR="007167AB" w:rsidRPr="008401BB">
        <w:rPr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167AB" w:rsidRPr="008401BB" w:rsidRDefault="00EB7F09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8.2</w:t>
      </w:r>
      <w:r w:rsidR="003450FA">
        <w:rPr>
          <w:sz w:val="18"/>
          <w:szCs w:val="18"/>
        </w:rPr>
        <w:t>.</w:t>
      </w:r>
      <w:r w:rsidR="007167AB" w:rsidRPr="008401BB">
        <w:rPr>
          <w:sz w:val="18"/>
          <w:szCs w:val="18"/>
        </w:rPr>
        <w:t xml:space="preserve">Ответственность </w:t>
      </w:r>
      <w:r>
        <w:rPr>
          <w:sz w:val="18"/>
          <w:szCs w:val="18"/>
        </w:rPr>
        <w:t>РСО</w:t>
      </w:r>
      <w:r w:rsidR="007167AB" w:rsidRPr="008401BB">
        <w:rPr>
          <w:sz w:val="18"/>
          <w:szCs w:val="18"/>
        </w:rPr>
        <w:t xml:space="preserve"> за качество подаваемых услуг определяется до границы балансовой принадлежности по объектам, в том числе по сетям </w:t>
      </w:r>
      <w:r w:rsidR="007167AB">
        <w:rPr>
          <w:sz w:val="18"/>
          <w:szCs w:val="18"/>
        </w:rPr>
        <w:t>теплоснабжен</w:t>
      </w:r>
      <w:r w:rsidR="007167AB" w:rsidRPr="008401BB">
        <w:rPr>
          <w:sz w:val="18"/>
          <w:szCs w:val="18"/>
        </w:rPr>
        <w:t xml:space="preserve">ия </w:t>
      </w:r>
      <w:r>
        <w:rPr>
          <w:sz w:val="18"/>
          <w:szCs w:val="18"/>
        </w:rPr>
        <w:t>УО</w:t>
      </w:r>
      <w:r w:rsidR="007167AB" w:rsidRPr="008401BB">
        <w:rPr>
          <w:sz w:val="18"/>
          <w:szCs w:val="18"/>
        </w:rPr>
        <w:t xml:space="preserve"> и Р</w:t>
      </w:r>
      <w:r>
        <w:rPr>
          <w:sz w:val="18"/>
          <w:szCs w:val="18"/>
        </w:rPr>
        <w:t>СО</w:t>
      </w:r>
      <w:r w:rsidR="007167AB" w:rsidRPr="008401BB">
        <w:rPr>
          <w:sz w:val="18"/>
          <w:szCs w:val="18"/>
        </w:rPr>
        <w:t>.</w:t>
      </w:r>
    </w:p>
    <w:p w:rsidR="00EA01D4" w:rsidRPr="00F56F3F" w:rsidRDefault="00EB7F09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EA01D4">
        <w:rPr>
          <w:sz w:val="18"/>
          <w:szCs w:val="18"/>
        </w:rPr>
        <w:t>8.3.</w:t>
      </w:r>
      <w:r w:rsidR="007167AB" w:rsidRPr="00EA01D4">
        <w:rPr>
          <w:sz w:val="18"/>
          <w:szCs w:val="18"/>
        </w:rPr>
        <w:t xml:space="preserve">В случае нарушения либо ненадлежащего исполнения </w:t>
      </w:r>
      <w:r w:rsidR="00EA01D4" w:rsidRPr="00EA01D4">
        <w:rPr>
          <w:sz w:val="18"/>
          <w:szCs w:val="18"/>
        </w:rPr>
        <w:t>УО</w:t>
      </w:r>
      <w:r w:rsidR="007167AB" w:rsidRPr="00EA01D4">
        <w:rPr>
          <w:sz w:val="18"/>
          <w:szCs w:val="18"/>
        </w:rPr>
        <w:t xml:space="preserve"> обязательств по оплате настоящего договора</w:t>
      </w:r>
      <w:r w:rsidR="00EA01D4" w:rsidRPr="00EA01D4">
        <w:rPr>
          <w:sz w:val="18"/>
          <w:szCs w:val="18"/>
        </w:rPr>
        <w:t>,</w:t>
      </w:r>
      <w:r w:rsidR="007167AB" w:rsidRPr="00EA01D4">
        <w:rPr>
          <w:sz w:val="18"/>
          <w:szCs w:val="18"/>
        </w:rPr>
        <w:t xml:space="preserve"> </w:t>
      </w:r>
      <w:r w:rsidR="00EA01D4" w:rsidRPr="00EA01D4">
        <w:rPr>
          <w:sz w:val="18"/>
          <w:szCs w:val="18"/>
        </w:rPr>
        <w:t>РСО</w:t>
      </w:r>
      <w:r w:rsidR="007167AB" w:rsidRPr="00EA01D4">
        <w:rPr>
          <w:sz w:val="18"/>
          <w:szCs w:val="18"/>
        </w:rPr>
        <w:t xml:space="preserve"> вправе потребовать от </w:t>
      </w:r>
      <w:r w:rsidR="00EA01D4" w:rsidRPr="00EA01D4">
        <w:rPr>
          <w:sz w:val="18"/>
          <w:szCs w:val="18"/>
        </w:rPr>
        <w:t>УО уплаты неустойки</w:t>
      </w:r>
      <w:r w:rsidR="007167AB" w:rsidRPr="00EA01D4">
        <w:rPr>
          <w:sz w:val="18"/>
          <w:szCs w:val="18"/>
        </w:rPr>
        <w:t xml:space="preserve"> </w:t>
      </w:r>
      <w:r w:rsidR="00EA01D4" w:rsidRPr="00F56F3F">
        <w:rPr>
          <w:sz w:val="18"/>
          <w:szCs w:val="18"/>
        </w:rPr>
        <w:t xml:space="preserve">в размере 1/130 учётной ставки рефинансирования ЦБ РФ, действующей на момент оплаты, от невыплаченных в срок сумм, за каждый день просрочки, начиная со следующего дня после установленного срока выплаты по день фактического расчёта включительно. Уплата неустойки не освобождает </w:t>
      </w:r>
      <w:r w:rsidR="00EA01D4">
        <w:rPr>
          <w:sz w:val="18"/>
          <w:szCs w:val="18"/>
        </w:rPr>
        <w:t>УО</w:t>
      </w:r>
      <w:r w:rsidR="00EA01D4" w:rsidRPr="00F56F3F">
        <w:rPr>
          <w:sz w:val="18"/>
          <w:szCs w:val="18"/>
        </w:rPr>
        <w:t xml:space="preserve"> от выполнения лежащих на не</w:t>
      </w:r>
      <w:r w:rsidR="00EA01D4">
        <w:rPr>
          <w:sz w:val="18"/>
          <w:szCs w:val="18"/>
        </w:rPr>
        <w:t>й</w:t>
      </w:r>
      <w:r w:rsidR="00EA01D4" w:rsidRPr="00F56F3F">
        <w:rPr>
          <w:sz w:val="18"/>
          <w:szCs w:val="18"/>
        </w:rPr>
        <w:t xml:space="preserve"> обязательств по оплате.</w:t>
      </w:r>
    </w:p>
    <w:p w:rsidR="00041ACC" w:rsidRPr="0010619B" w:rsidRDefault="003450FA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67923">
        <w:rPr>
          <w:sz w:val="18"/>
          <w:szCs w:val="18"/>
        </w:rPr>
        <w:t>8.4.</w:t>
      </w:r>
      <w:r w:rsidR="00041ACC" w:rsidRPr="00D67923">
        <w:rPr>
          <w:sz w:val="18"/>
          <w:szCs w:val="18"/>
        </w:rPr>
        <w:t xml:space="preserve">Нарушение </w:t>
      </w:r>
      <w:r w:rsidR="00EA01D4" w:rsidRPr="00D67923">
        <w:rPr>
          <w:sz w:val="18"/>
          <w:szCs w:val="18"/>
        </w:rPr>
        <w:t xml:space="preserve">УО </w:t>
      </w:r>
      <w:r w:rsidR="00041ACC" w:rsidRPr="00D67923">
        <w:rPr>
          <w:sz w:val="18"/>
          <w:szCs w:val="18"/>
        </w:rPr>
        <w:t xml:space="preserve">сохранности пломб (в том числе их отсутствие) </w:t>
      </w:r>
      <w:r w:rsidR="00393D85" w:rsidRPr="00D67923">
        <w:rPr>
          <w:sz w:val="18"/>
          <w:szCs w:val="18"/>
        </w:rPr>
        <w:t xml:space="preserve">равносильно безучетному потреблению и </w:t>
      </w:r>
      <w:r w:rsidR="00041ACC" w:rsidRPr="00D67923">
        <w:rPr>
          <w:sz w:val="18"/>
          <w:szCs w:val="18"/>
        </w:rPr>
        <w:t xml:space="preserve">влечет за собой применение расчетного способа при определении количества </w:t>
      </w:r>
      <w:r w:rsidR="00BC30FC" w:rsidRPr="00D67923">
        <w:rPr>
          <w:sz w:val="18"/>
          <w:szCs w:val="18"/>
        </w:rPr>
        <w:t>пре</w:t>
      </w:r>
      <w:r w:rsidR="006331CA" w:rsidRPr="00D67923">
        <w:rPr>
          <w:sz w:val="18"/>
          <w:szCs w:val="18"/>
        </w:rPr>
        <w:t>доставленных</w:t>
      </w:r>
      <w:r w:rsidR="00041ACC" w:rsidRPr="00D67923">
        <w:rPr>
          <w:sz w:val="18"/>
          <w:szCs w:val="18"/>
        </w:rPr>
        <w:t xml:space="preserve"> услуг за определенный период теплоснабжения в порядке, предусмотренном законод</w:t>
      </w:r>
      <w:r w:rsidR="00EA01D4" w:rsidRPr="00D67923">
        <w:rPr>
          <w:sz w:val="18"/>
          <w:szCs w:val="18"/>
        </w:rPr>
        <w:t>ательством Российской Федерации.</w:t>
      </w:r>
    </w:p>
    <w:p w:rsidR="00CF13F6" w:rsidRDefault="00CF13F6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CF13F6" w:rsidRPr="00B94825" w:rsidRDefault="00CF13F6" w:rsidP="00CF13F6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Pr="00B94825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ОБСТОЯТЕЛЬСТВА НЕПРЕОДОЛИМОЙ СИЛЫ</w:t>
      </w:r>
    </w:p>
    <w:p w:rsidR="00CF13F6" w:rsidRPr="008401BB" w:rsidRDefault="00CF13F6" w:rsidP="00CF13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5E1AD0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Pr="005E1AD0">
        <w:rPr>
          <w:sz w:val="18"/>
          <w:szCs w:val="18"/>
        </w:rPr>
        <w:t>.</w:t>
      </w:r>
      <w:r w:rsidRPr="00F56F3F">
        <w:rPr>
          <w:sz w:val="18"/>
          <w:szCs w:val="18"/>
        </w:rPr>
        <w:t>Стороны освобождаются от ответственности за полное или частичное невыполне</w:t>
      </w:r>
      <w:r>
        <w:rPr>
          <w:sz w:val="18"/>
          <w:szCs w:val="18"/>
        </w:rPr>
        <w:t>ние обязательств по настоящему д</w:t>
      </w:r>
      <w:r w:rsidRPr="00F56F3F">
        <w:rPr>
          <w:sz w:val="18"/>
          <w:szCs w:val="18"/>
        </w:rPr>
        <w:t>оговору, если оно явилось следствием обстоятельств непреодолимой силы (пожара, наводнения, землетрясения и других стихийных бедствий) и/или форс-мажора (военных конфликтов, военных переворотов, террористических актов, гражданских волнений, масштабной забастовки, а также обстоятельств, ставших следствием предписаний, приказов правительства и президента Российской Федерации либо других административных или правительственных ограничений, оказывающих влияние на выполнение обстоят</w:t>
      </w:r>
      <w:r>
        <w:rPr>
          <w:sz w:val="18"/>
          <w:szCs w:val="18"/>
        </w:rPr>
        <w:t>ельств сторонами по настоящему д</w:t>
      </w:r>
      <w:r w:rsidRPr="00F56F3F">
        <w:rPr>
          <w:sz w:val="18"/>
          <w:szCs w:val="18"/>
        </w:rPr>
        <w:t>оговору) и других обстоятельств, не зависящих от сторон, и если эти обстоятельства непосредственно пов</w:t>
      </w:r>
      <w:r>
        <w:rPr>
          <w:sz w:val="18"/>
          <w:szCs w:val="18"/>
        </w:rPr>
        <w:t>лияли на исполнение настоящего д</w:t>
      </w:r>
      <w:r w:rsidRPr="00F56F3F">
        <w:rPr>
          <w:sz w:val="18"/>
          <w:szCs w:val="18"/>
        </w:rPr>
        <w:t>оговора. При этом срок исполнения</w:t>
      </w:r>
      <w:r>
        <w:rPr>
          <w:sz w:val="18"/>
          <w:szCs w:val="18"/>
        </w:rPr>
        <w:t xml:space="preserve"> обязательств по настоящему д</w:t>
      </w:r>
      <w:r w:rsidRPr="00F56F3F">
        <w:rPr>
          <w:sz w:val="18"/>
          <w:szCs w:val="18"/>
        </w:rPr>
        <w:t>оговору отодвигается соразмерно времени, в течение которого действовали такие обстоятельства и их последствия.</w:t>
      </w:r>
    </w:p>
    <w:p w:rsidR="00041ACC" w:rsidRPr="008401BB" w:rsidRDefault="00041ACC" w:rsidP="007167AB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7167AB" w:rsidRPr="00EA01D4" w:rsidRDefault="00CF13F6" w:rsidP="007167AB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sz w:val="18"/>
          <w:szCs w:val="18"/>
        </w:rPr>
      </w:pPr>
      <w:bookmarkStart w:id="7" w:name="Par191"/>
      <w:bookmarkEnd w:id="7"/>
      <w:r>
        <w:rPr>
          <w:sz w:val="18"/>
          <w:szCs w:val="18"/>
        </w:rPr>
        <w:t>10</w:t>
      </w:r>
      <w:r w:rsidR="00EA01D4" w:rsidRPr="00EA01D4">
        <w:rPr>
          <w:sz w:val="18"/>
          <w:szCs w:val="18"/>
        </w:rPr>
        <w:t>. ПОРЯДОК УРЕГУЛИРОВАНИЯ РАЗНОГЛАСИЙ ПО ДОГОВОРУ,</w:t>
      </w:r>
    </w:p>
    <w:p w:rsidR="007167AB" w:rsidRPr="00EA01D4" w:rsidRDefault="00EA01D4" w:rsidP="007167AB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center"/>
        <w:rPr>
          <w:sz w:val="18"/>
          <w:szCs w:val="18"/>
        </w:rPr>
      </w:pPr>
      <w:r w:rsidRPr="00EA01D4">
        <w:rPr>
          <w:sz w:val="18"/>
          <w:szCs w:val="18"/>
        </w:rPr>
        <w:t>ВОЗНИКАЮЩИХ МЕЖДУ УПРАВЛЯЮЩЕЙ ОРГАНИЗАЦИЕЙ И РЕСУРСОСНАБЖАЮЩЕЙ ОРГАНИЗАЦИЕЙ</w:t>
      </w:r>
    </w:p>
    <w:p w:rsidR="00EA01D4" w:rsidRPr="00EA01D4" w:rsidRDefault="00CF13F6" w:rsidP="003450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EB7F09" w:rsidRPr="00EA01D4">
        <w:rPr>
          <w:sz w:val="18"/>
          <w:szCs w:val="18"/>
        </w:rPr>
        <w:t>.1</w:t>
      </w:r>
      <w:r w:rsidR="007167AB" w:rsidRPr="00EA01D4">
        <w:rPr>
          <w:sz w:val="18"/>
          <w:szCs w:val="18"/>
        </w:rPr>
        <w:t xml:space="preserve">. </w:t>
      </w:r>
      <w:bookmarkStart w:id="8" w:name="Par203"/>
      <w:bookmarkEnd w:id="8"/>
      <w:r w:rsidR="00EA01D4" w:rsidRPr="00EA01D4">
        <w:rPr>
          <w:sz w:val="18"/>
          <w:szCs w:val="18"/>
        </w:rPr>
        <w:t xml:space="preserve">Все  споры  и  разногласия, которые  могут  возникнуть  по  настоящему договору,  стороны  будут  стремиться  разрешить путем  переговоров  посредством  направления претензии. Срок  для  рассмотрения  претензии, установленный  Сторонами – 10 календарных  дней  с момента  получения претензии </w:t>
      </w:r>
      <w:r w:rsidR="00EF5BBD">
        <w:rPr>
          <w:sz w:val="18"/>
          <w:szCs w:val="18"/>
        </w:rPr>
        <w:t>Стороной</w:t>
      </w:r>
      <w:r w:rsidR="00EA01D4" w:rsidRPr="00EA01D4">
        <w:rPr>
          <w:sz w:val="18"/>
          <w:szCs w:val="18"/>
        </w:rPr>
        <w:t>.  Если  указанные  споры  и разногласия  не могут  быть  разрешены  путем переговоров,  Стороны, после  реализации предусмотренной  законодательством  процедуры досудебного  урегулирования  разногласий, обращаются  в  Арбитражный  суд  Ханты-Мансийского автономного округа – Югры.</w:t>
      </w:r>
    </w:p>
    <w:p w:rsidR="001E2996" w:rsidRDefault="001E2996" w:rsidP="00EA01D4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18"/>
          <w:szCs w:val="18"/>
        </w:rPr>
      </w:pPr>
    </w:p>
    <w:p w:rsidR="00D73BC3" w:rsidRPr="00F56F3F" w:rsidRDefault="00D73BC3" w:rsidP="00D73BC3">
      <w:pPr>
        <w:pStyle w:val="a3"/>
        <w:ind w:right="-113"/>
        <w:jc w:val="center"/>
        <w:rPr>
          <w:rFonts w:ascii="Times New Roman" w:hAnsi="Times New Roman"/>
          <w:sz w:val="18"/>
          <w:szCs w:val="18"/>
        </w:rPr>
      </w:pPr>
      <w:r w:rsidRPr="00F56F3F">
        <w:rPr>
          <w:rFonts w:ascii="Times New Roman" w:hAnsi="Times New Roman"/>
          <w:sz w:val="18"/>
          <w:szCs w:val="18"/>
        </w:rPr>
        <w:t>1</w:t>
      </w:r>
      <w:r w:rsidR="00CF13F6">
        <w:rPr>
          <w:rFonts w:ascii="Times New Roman" w:hAnsi="Times New Roman"/>
          <w:sz w:val="18"/>
          <w:szCs w:val="18"/>
        </w:rPr>
        <w:t>1</w:t>
      </w:r>
      <w:r w:rsidRPr="00F56F3F">
        <w:rPr>
          <w:rFonts w:ascii="Times New Roman" w:hAnsi="Times New Roman"/>
          <w:sz w:val="18"/>
          <w:szCs w:val="18"/>
        </w:rPr>
        <w:t>. ЗАКЛЮЧИТЕЛЬНЫЕ ПОЛОЖЕНИЯ</w:t>
      </w:r>
    </w:p>
    <w:p w:rsidR="00D73BC3" w:rsidRPr="00F56F3F" w:rsidRDefault="00D73BC3" w:rsidP="00D73BC3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 w:rsidRPr="00F56F3F">
        <w:rPr>
          <w:rFonts w:ascii="Times New Roman" w:hAnsi="Times New Roman"/>
          <w:sz w:val="18"/>
          <w:szCs w:val="18"/>
        </w:rPr>
        <w:t>1</w:t>
      </w:r>
      <w:r w:rsidR="00CF13F6">
        <w:rPr>
          <w:rFonts w:ascii="Times New Roman" w:hAnsi="Times New Roman"/>
          <w:sz w:val="18"/>
          <w:szCs w:val="18"/>
        </w:rPr>
        <w:t>1</w:t>
      </w:r>
      <w:r w:rsidRPr="00F56F3F">
        <w:rPr>
          <w:rFonts w:ascii="Times New Roman" w:hAnsi="Times New Roman"/>
          <w:sz w:val="18"/>
          <w:szCs w:val="18"/>
        </w:rPr>
        <w:t xml:space="preserve">.1.Настоящий договор действует </w:t>
      </w:r>
      <w:r w:rsidRPr="00F56F3F">
        <w:rPr>
          <w:rFonts w:ascii="Times New Roman" w:hAnsi="Times New Roman"/>
          <w:b/>
          <w:sz w:val="18"/>
          <w:szCs w:val="18"/>
        </w:rPr>
        <w:t xml:space="preserve">с </w:t>
      </w:r>
      <w:r w:rsidRPr="00F56F3F">
        <w:rPr>
          <w:rFonts w:ascii="Times New Roman" w:hAnsi="Times New Roman"/>
          <w:b/>
          <w:color w:val="0000FF"/>
          <w:sz w:val="18"/>
          <w:szCs w:val="18"/>
        </w:rPr>
        <w:t>#срок</w:t>
      </w:r>
      <w:r w:rsidRPr="00F56F3F">
        <w:rPr>
          <w:rFonts w:ascii="Times New Roman" w:hAnsi="Times New Roman"/>
          <w:b/>
          <w:color w:val="0000FF"/>
          <w:sz w:val="18"/>
          <w:szCs w:val="18"/>
          <w:lang w:val="en-US"/>
        </w:rPr>
        <w:t>C</w:t>
      </w:r>
      <w:r w:rsidRPr="00F56F3F">
        <w:rPr>
          <w:rFonts w:ascii="Times New Roman" w:hAnsi="Times New Roman"/>
          <w:b/>
          <w:color w:val="0000FF"/>
          <w:sz w:val="18"/>
          <w:szCs w:val="18"/>
        </w:rPr>
        <w:t>_</w:t>
      </w:r>
      <w:r w:rsidRPr="00F56F3F">
        <w:rPr>
          <w:rFonts w:ascii="Times New Roman" w:hAnsi="Times New Roman"/>
          <w:b/>
          <w:sz w:val="18"/>
          <w:szCs w:val="18"/>
        </w:rPr>
        <w:t xml:space="preserve"> по </w:t>
      </w:r>
      <w:r w:rsidRPr="00F56F3F">
        <w:rPr>
          <w:rFonts w:ascii="Times New Roman" w:hAnsi="Times New Roman"/>
          <w:b/>
          <w:color w:val="0000FF"/>
          <w:sz w:val="18"/>
          <w:szCs w:val="18"/>
        </w:rPr>
        <w:t>#срокПо</w:t>
      </w:r>
      <w:r w:rsidRPr="00F56F3F">
        <w:rPr>
          <w:rFonts w:ascii="Times New Roman" w:hAnsi="Times New Roman"/>
          <w:b/>
          <w:color w:val="365F91"/>
          <w:sz w:val="18"/>
          <w:szCs w:val="18"/>
        </w:rPr>
        <w:t>_</w:t>
      </w:r>
      <w:r w:rsidRPr="00F56F3F">
        <w:rPr>
          <w:rFonts w:ascii="Times New Roman" w:hAnsi="Times New Roman"/>
          <w:sz w:val="18"/>
          <w:szCs w:val="18"/>
        </w:rPr>
        <w:t xml:space="preserve"> и вступает в силу после его подписания сторонами. </w:t>
      </w:r>
    </w:p>
    <w:p w:rsidR="00D73BC3" w:rsidRPr="00F56F3F" w:rsidRDefault="00CF13F6" w:rsidP="00D73BC3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D73BC3" w:rsidRPr="00F56F3F">
        <w:rPr>
          <w:rFonts w:ascii="Times New Roman" w:hAnsi="Times New Roman"/>
          <w:sz w:val="18"/>
          <w:szCs w:val="18"/>
        </w:rPr>
        <w:t xml:space="preserve">.2.Настоящий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 В случае не возвращения оформленного в установленном порядке договора в течение 30 дней с момента получения его </w:t>
      </w:r>
      <w:r w:rsidR="00D73BC3">
        <w:rPr>
          <w:rFonts w:ascii="Times New Roman" w:hAnsi="Times New Roman"/>
          <w:sz w:val="18"/>
          <w:szCs w:val="18"/>
        </w:rPr>
        <w:t>УО</w:t>
      </w:r>
      <w:r w:rsidR="00D73BC3" w:rsidRPr="00F56F3F">
        <w:rPr>
          <w:rFonts w:ascii="Times New Roman" w:hAnsi="Times New Roman"/>
          <w:sz w:val="18"/>
          <w:szCs w:val="18"/>
        </w:rPr>
        <w:t xml:space="preserve"> и отсутствия аргументированного отказа от подписания, договор считается заключенным на срок действия согласно п.1</w:t>
      </w:r>
      <w:r>
        <w:rPr>
          <w:rFonts w:ascii="Times New Roman" w:hAnsi="Times New Roman"/>
          <w:sz w:val="18"/>
          <w:szCs w:val="18"/>
        </w:rPr>
        <w:t>1</w:t>
      </w:r>
      <w:r w:rsidR="00D73BC3" w:rsidRPr="00F56F3F">
        <w:rPr>
          <w:rFonts w:ascii="Times New Roman" w:hAnsi="Times New Roman"/>
          <w:sz w:val="18"/>
          <w:szCs w:val="18"/>
        </w:rPr>
        <w:t>.1.</w:t>
      </w:r>
    </w:p>
    <w:p w:rsidR="001B22A4" w:rsidRDefault="00CF13F6" w:rsidP="00D73BC3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D73BC3" w:rsidRPr="00F56F3F">
        <w:rPr>
          <w:rFonts w:ascii="Times New Roman" w:hAnsi="Times New Roman"/>
          <w:sz w:val="18"/>
          <w:szCs w:val="18"/>
        </w:rPr>
        <w:t>.3.Действие настоящего договора прекращается по основаниям, предусмотренным Гражданским кодексом Российской Федерации. В случае одностороннего отказа от исполнения обязательств</w:t>
      </w:r>
      <w:r w:rsidR="00D73BC3">
        <w:rPr>
          <w:rFonts w:ascii="Times New Roman" w:hAnsi="Times New Roman"/>
          <w:sz w:val="18"/>
          <w:szCs w:val="18"/>
        </w:rPr>
        <w:t>,</w:t>
      </w:r>
      <w:r w:rsidR="00D73BC3" w:rsidRPr="00F56F3F">
        <w:rPr>
          <w:rFonts w:ascii="Times New Roman" w:hAnsi="Times New Roman"/>
          <w:sz w:val="18"/>
          <w:szCs w:val="18"/>
        </w:rPr>
        <w:t xml:space="preserve"> заинтересованная Сторона обязана письменно уведомить об этом другую сторону не позднее, чем в 30-дневный срок. </w:t>
      </w:r>
      <w:r w:rsidR="00D73BC3">
        <w:rPr>
          <w:rFonts w:ascii="Times New Roman" w:hAnsi="Times New Roman"/>
          <w:sz w:val="18"/>
          <w:szCs w:val="18"/>
        </w:rPr>
        <w:t>РСО</w:t>
      </w:r>
      <w:r w:rsidR="00D73BC3" w:rsidRPr="00F56F3F">
        <w:rPr>
          <w:rFonts w:ascii="Times New Roman" w:hAnsi="Times New Roman"/>
          <w:sz w:val="18"/>
          <w:szCs w:val="18"/>
        </w:rPr>
        <w:t xml:space="preserve"> имеет право отказаться от поставки услуг </w:t>
      </w:r>
      <w:r w:rsidR="00D73BC3">
        <w:rPr>
          <w:rFonts w:ascii="Times New Roman" w:hAnsi="Times New Roman"/>
          <w:sz w:val="18"/>
          <w:szCs w:val="18"/>
        </w:rPr>
        <w:t>УО</w:t>
      </w:r>
      <w:r w:rsidR="00D73BC3" w:rsidRPr="00F56F3F">
        <w:rPr>
          <w:rFonts w:ascii="Times New Roman" w:hAnsi="Times New Roman"/>
          <w:sz w:val="18"/>
          <w:szCs w:val="18"/>
        </w:rPr>
        <w:t xml:space="preserve"> только в случаях, предусмотренных законом.</w:t>
      </w:r>
    </w:p>
    <w:p w:rsidR="00D73BC3" w:rsidRPr="00F56F3F" w:rsidRDefault="00CF13F6" w:rsidP="00D73BC3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D73BC3" w:rsidRPr="00F56F3F">
        <w:rPr>
          <w:rFonts w:ascii="Times New Roman" w:hAnsi="Times New Roman"/>
          <w:sz w:val="18"/>
          <w:szCs w:val="18"/>
        </w:rPr>
        <w:t xml:space="preserve">.4.Договор считается исполненным после выполнения Сторонами взаимных обязательств и урегулирования всех расчетов между </w:t>
      </w:r>
      <w:r w:rsidR="001B22A4">
        <w:rPr>
          <w:rFonts w:ascii="Times New Roman" w:hAnsi="Times New Roman"/>
          <w:sz w:val="18"/>
          <w:szCs w:val="18"/>
        </w:rPr>
        <w:t>РСО</w:t>
      </w:r>
      <w:r w:rsidR="00D73BC3" w:rsidRPr="00F56F3F">
        <w:rPr>
          <w:rFonts w:ascii="Times New Roman" w:hAnsi="Times New Roman"/>
          <w:sz w:val="18"/>
          <w:szCs w:val="18"/>
        </w:rPr>
        <w:t xml:space="preserve"> и </w:t>
      </w:r>
      <w:r w:rsidR="001B22A4">
        <w:rPr>
          <w:rFonts w:ascii="Times New Roman" w:hAnsi="Times New Roman"/>
          <w:sz w:val="18"/>
          <w:szCs w:val="18"/>
        </w:rPr>
        <w:t>УО</w:t>
      </w:r>
      <w:r w:rsidR="00D73BC3" w:rsidRPr="00F56F3F">
        <w:rPr>
          <w:rFonts w:ascii="Times New Roman" w:hAnsi="Times New Roman"/>
          <w:sz w:val="18"/>
          <w:szCs w:val="18"/>
        </w:rPr>
        <w:t>.</w:t>
      </w:r>
    </w:p>
    <w:p w:rsidR="001B22A4" w:rsidRDefault="00CF13F6" w:rsidP="001B22A4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D73BC3" w:rsidRPr="001B22A4">
        <w:rPr>
          <w:rFonts w:ascii="Times New Roman" w:hAnsi="Times New Roman"/>
          <w:sz w:val="18"/>
          <w:szCs w:val="18"/>
        </w:rPr>
        <w:t>.</w:t>
      </w:r>
      <w:r w:rsidR="00A04F54">
        <w:rPr>
          <w:rFonts w:ascii="Times New Roman" w:hAnsi="Times New Roman"/>
          <w:sz w:val="18"/>
          <w:szCs w:val="18"/>
        </w:rPr>
        <w:t>5</w:t>
      </w:r>
      <w:r w:rsidR="00D73BC3" w:rsidRPr="001B22A4">
        <w:rPr>
          <w:rFonts w:ascii="Times New Roman" w:hAnsi="Times New Roman"/>
          <w:sz w:val="18"/>
          <w:szCs w:val="18"/>
        </w:rPr>
        <w:t>.Все изменения и дополнения по настоящему договору оформляются в письменном виде и согласовываются сторонами.</w:t>
      </w:r>
    </w:p>
    <w:p w:rsidR="001B22A4" w:rsidRDefault="001B22A4" w:rsidP="001B22A4">
      <w:pPr>
        <w:pStyle w:val="a3"/>
        <w:ind w:right="-113"/>
        <w:jc w:val="both"/>
        <w:rPr>
          <w:rFonts w:ascii="Times New Roman" w:hAnsi="Times New Roman"/>
          <w:sz w:val="18"/>
          <w:szCs w:val="18"/>
        </w:rPr>
      </w:pPr>
    </w:p>
    <w:p w:rsidR="007167AB" w:rsidRPr="001B22A4" w:rsidRDefault="001B22A4" w:rsidP="001B22A4">
      <w:pPr>
        <w:pStyle w:val="a3"/>
        <w:ind w:right="-11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CF13F6">
        <w:rPr>
          <w:rFonts w:ascii="Times New Roman" w:hAnsi="Times New Roman"/>
          <w:sz w:val="18"/>
          <w:szCs w:val="18"/>
        </w:rPr>
        <w:t>2</w:t>
      </w:r>
      <w:r w:rsidRPr="001B22A4">
        <w:rPr>
          <w:rFonts w:ascii="Times New Roman" w:hAnsi="Times New Roman"/>
          <w:sz w:val="18"/>
          <w:szCs w:val="18"/>
        </w:rPr>
        <w:t>. АДРЕСА И ПЛАТЕЖНЫЕ РЕКВИЗИТЫ СТОРОН</w:t>
      </w:r>
    </w:p>
    <w:p w:rsidR="007167AB" w:rsidRPr="008401BB" w:rsidRDefault="007167AB" w:rsidP="001B22A4">
      <w:pPr>
        <w:tabs>
          <w:tab w:val="left" w:pos="567"/>
        </w:tabs>
        <w:ind w:firstLine="426"/>
        <w:jc w:val="both"/>
        <w:rPr>
          <w:sz w:val="18"/>
          <w:szCs w:val="18"/>
        </w:rPr>
      </w:pPr>
      <w:r w:rsidRPr="008401BB">
        <w:rPr>
          <w:sz w:val="18"/>
          <w:szCs w:val="18"/>
        </w:rPr>
        <w:t>Ресурсоснабжающая организация</w:t>
      </w:r>
      <w:r w:rsidRPr="008401BB">
        <w:rPr>
          <w:b/>
          <w:sz w:val="18"/>
          <w:szCs w:val="18"/>
        </w:rPr>
        <w:t>:</w:t>
      </w:r>
      <w:r w:rsidR="001B22A4">
        <w:rPr>
          <w:b/>
          <w:sz w:val="18"/>
          <w:szCs w:val="18"/>
        </w:rPr>
        <w:tab/>
      </w:r>
      <w:r w:rsidR="001B22A4">
        <w:rPr>
          <w:b/>
          <w:sz w:val="18"/>
          <w:szCs w:val="18"/>
        </w:rPr>
        <w:tab/>
      </w:r>
      <w:r w:rsidR="001B22A4">
        <w:rPr>
          <w:b/>
          <w:sz w:val="18"/>
          <w:szCs w:val="18"/>
        </w:rPr>
        <w:tab/>
      </w:r>
      <w:r w:rsidR="001E2996">
        <w:rPr>
          <w:sz w:val="18"/>
          <w:szCs w:val="18"/>
        </w:rPr>
        <w:t>Управляющая организация</w:t>
      </w:r>
      <w:r w:rsidRPr="008401BB">
        <w:rPr>
          <w:sz w:val="18"/>
          <w:szCs w:val="18"/>
        </w:rPr>
        <w:t>:</w:t>
      </w:r>
      <w:r w:rsidRPr="008401BB">
        <w:rPr>
          <w:sz w:val="18"/>
          <w:szCs w:val="18"/>
        </w:rPr>
        <w:tab/>
      </w:r>
      <w:r w:rsidRPr="008401BB">
        <w:rPr>
          <w:sz w:val="18"/>
          <w:szCs w:val="18"/>
        </w:rPr>
        <w:tab/>
      </w:r>
    </w:p>
    <w:p w:rsidR="007167AB" w:rsidRPr="00127E5D" w:rsidRDefault="007167AB" w:rsidP="007167AB">
      <w:pPr>
        <w:tabs>
          <w:tab w:val="left" w:pos="567"/>
        </w:tabs>
        <w:ind w:firstLine="284"/>
        <w:jc w:val="both"/>
        <w:rPr>
          <w:sz w:val="16"/>
          <w:szCs w:val="16"/>
        </w:rPr>
      </w:pPr>
      <w:r w:rsidRPr="00127E5D">
        <w:rPr>
          <w:sz w:val="16"/>
          <w:szCs w:val="16"/>
        </w:rPr>
        <w:tab/>
      </w:r>
      <w:r w:rsidRPr="00127E5D">
        <w:rPr>
          <w:sz w:val="16"/>
          <w:szCs w:val="16"/>
        </w:rPr>
        <w:tab/>
      </w:r>
    </w:p>
    <w:tbl>
      <w:tblPr>
        <w:tblW w:w="13788" w:type="dxa"/>
        <w:tblLook w:val="04A0"/>
      </w:tblPr>
      <w:tblGrid>
        <w:gridCol w:w="4503"/>
        <w:gridCol w:w="283"/>
        <w:gridCol w:w="4501"/>
        <w:gridCol w:w="4501"/>
      </w:tblGrid>
      <w:tr w:rsidR="007167AB" w:rsidRPr="00127E5D" w:rsidTr="00490E26">
        <w:tc>
          <w:tcPr>
            <w:tcW w:w="4503" w:type="dxa"/>
          </w:tcPr>
          <w:tbl>
            <w:tblPr>
              <w:tblW w:w="0" w:type="auto"/>
              <w:tblLook w:val="04A0"/>
            </w:tblPr>
            <w:tblGrid>
              <w:gridCol w:w="4287"/>
            </w:tblGrid>
            <w:tr w:rsidR="007167AB" w:rsidRPr="00115ED7" w:rsidTr="00490E26">
              <w:tc>
                <w:tcPr>
                  <w:tcW w:w="4503" w:type="dxa"/>
                </w:tcPr>
                <w:p w:rsidR="007167AB" w:rsidRPr="00115ED7" w:rsidRDefault="007167AB" w:rsidP="00490E26">
                  <w:pPr>
                    <w:tabs>
                      <w:tab w:val="left" w:pos="567"/>
                    </w:tabs>
                    <w:spacing w:line="160" w:lineRule="atLeast"/>
                    <w:ind w:firstLine="284"/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115ED7">
                    <w:rPr>
                      <w:color w:val="0000FF"/>
                      <w:sz w:val="16"/>
                      <w:szCs w:val="16"/>
                    </w:rPr>
                    <w:t>#НазваниеОрганизации</w:t>
                  </w:r>
                </w:p>
                <w:p w:rsidR="007167AB" w:rsidRDefault="007167AB" w:rsidP="00490E26">
                  <w:pPr>
                    <w:tabs>
                      <w:tab w:val="left" w:pos="567"/>
                    </w:tabs>
                    <w:spacing w:line="160" w:lineRule="atLeast"/>
                    <w:ind w:firstLine="284"/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115ED7">
                    <w:rPr>
                      <w:color w:val="0000FF"/>
                      <w:sz w:val="16"/>
                      <w:szCs w:val="16"/>
                    </w:rPr>
                    <w:t>Юридический адрес: #ЮридическийАдрес</w:t>
                  </w:r>
                </w:p>
                <w:p w:rsidR="007167AB" w:rsidRDefault="007167AB" w:rsidP="00490E26">
                  <w:pPr>
                    <w:tabs>
                      <w:tab w:val="left" w:pos="567"/>
                    </w:tabs>
                    <w:spacing w:line="180" w:lineRule="atLeast"/>
                    <w:ind w:firstLine="284"/>
                    <w:jc w:val="both"/>
                    <w:rPr>
                      <w:rFonts w:ascii="Arial Narrow" w:hAnsi="Arial Narrow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FF"/>
                      <w:sz w:val="16"/>
                      <w:szCs w:val="16"/>
                    </w:rPr>
                    <w:t>р/сч #3Расч #3Банк #3Местобнк БИК #3БИК</w:t>
                  </w:r>
                </w:p>
                <w:p w:rsidR="007167AB" w:rsidRDefault="007167AB" w:rsidP="00490E26">
                  <w:pPr>
                    <w:tabs>
                      <w:tab w:val="left" w:pos="567"/>
                    </w:tabs>
                    <w:spacing w:line="180" w:lineRule="atLeast"/>
                    <w:ind w:firstLine="284"/>
                    <w:jc w:val="both"/>
                    <w:rPr>
                      <w:rFonts w:ascii="Arial Narrow" w:hAnsi="Arial Narrow"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FF"/>
                      <w:sz w:val="16"/>
                      <w:szCs w:val="16"/>
                    </w:rPr>
                    <w:t>р/сч #2Расч #2Банк #2Местобнк БИК #2БИК</w:t>
                  </w:r>
                </w:p>
                <w:p w:rsidR="007167AB" w:rsidRPr="00115ED7" w:rsidRDefault="007167AB" w:rsidP="00490E26">
                  <w:pPr>
                    <w:tabs>
                      <w:tab w:val="left" w:pos="567"/>
                    </w:tabs>
                    <w:spacing w:line="160" w:lineRule="atLeast"/>
                    <w:ind w:firstLine="284"/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115ED7">
                    <w:rPr>
                      <w:color w:val="0000FF"/>
                      <w:sz w:val="16"/>
                      <w:szCs w:val="16"/>
                    </w:rPr>
                    <w:t>р/сч #Расч #Банк #Местобнк БИК #БИК</w:t>
                  </w:r>
                </w:p>
                <w:p w:rsidR="007167AB" w:rsidRPr="00115ED7" w:rsidRDefault="007167AB" w:rsidP="00490E26">
                  <w:pPr>
                    <w:tabs>
                      <w:tab w:val="left" w:pos="567"/>
                    </w:tabs>
                    <w:spacing w:line="160" w:lineRule="atLeast"/>
                    <w:ind w:firstLine="284"/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115ED7">
                    <w:rPr>
                      <w:color w:val="0000FF"/>
                      <w:sz w:val="16"/>
                      <w:szCs w:val="16"/>
                    </w:rPr>
                    <w:t xml:space="preserve">ИНН </w:t>
                  </w:r>
                  <w:r w:rsidRPr="00115ED7">
                    <w:rPr>
                      <w:color w:val="0000FF"/>
                      <w:sz w:val="16"/>
                      <w:szCs w:val="16"/>
                      <w:lang w:val="en-US"/>
                    </w:rPr>
                    <w:t>#</w:t>
                  </w:r>
                  <w:r w:rsidRPr="00115ED7">
                    <w:rPr>
                      <w:color w:val="0000FF"/>
                      <w:sz w:val="16"/>
                      <w:szCs w:val="16"/>
                    </w:rPr>
                    <w:t>ИНН</w:t>
                  </w:r>
                </w:p>
                <w:p w:rsidR="007167AB" w:rsidRPr="00115ED7" w:rsidRDefault="007167AB" w:rsidP="00490E26">
                  <w:pPr>
                    <w:tabs>
                      <w:tab w:val="left" w:pos="567"/>
                    </w:tabs>
                    <w:spacing w:line="160" w:lineRule="atLeast"/>
                    <w:ind w:firstLine="284"/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115ED7">
                    <w:rPr>
                      <w:color w:val="0000FF"/>
                      <w:sz w:val="16"/>
                      <w:szCs w:val="16"/>
                    </w:rPr>
                    <w:t xml:space="preserve">ОКПО </w:t>
                  </w:r>
                  <w:r w:rsidRPr="00115ED7">
                    <w:rPr>
                      <w:color w:val="0000FF"/>
                      <w:sz w:val="16"/>
                      <w:szCs w:val="16"/>
                      <w:lang w:val="en-US"/>
                    </w:rPr>
                    <w:t>#</w:t>
                  </w:r>
                  <w:r w:rsidRPr="00115ED7">
                    <w:rPr>
                      <w:color w:val="0000FF"/>
                      <w:sz w:val="16"/>
                      <w:szCs w:val="16"/>
                    </w:rPr>
                    <w:t>ОКПО</w:t>
                  </w:r>
                </w:p>
              </w:tc>
            </w:tr>
          </w:tbl>
          <w:p w:rsidR="007167AB" w:rsidRPr="00127E5D" w:rsidRDefault="007167AB" w:rsidP="00490E26">
            <w:pPr>
              <w:tabs>
                <w:tab w:val="left" w:pos="567"/>
              </w:tabs>
              <w:spacing w:line="180" w:lineRule="atLeast"/>
              <w:ind w:firstLine="284"/>
              <w:jc w:val="both"/>
              <w:rPr>
                <w:rFonts w:ascii="Calibri" w:hAnsi="Calibri"/>
                <w:color w:val="0000FF"/>
                <w:sz w:val="16"/>
                <w:szCs w:val="16"/>
              </w:rPr>
            </w:pPr>
          </w:p>
        </w:tc>
        <w:tc>
          <w:tcPr>
            <w:tcW w:w="283" w:type="dxa"/>
          </w:tcPr>
          <w:p w:rsidR="007167AB" w:rsidRPr="00127E5D" w:rsidRDefault="007167AB" w:rsidP="00490E26">
            <w:pPr>
              <w:tabs>
                <w:tab w:val="left" w:pos="567"/>
              </w:tabs>
              <w:spacing w:line="180" w:lineRule="atLeast"/>
              <w:ind w:firstLine="284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1" w:type="dxa"/>
          </w:tcPr>
          <w:p w:rsidR="007167AB" w:rsidRDefault="007167AB" w:rsidP="00490E26">
            <w:pPr>
              <w:tabs>
                <w:tab w:val="left" w:pos="567"/>
                <w:tab w:val="left" w:pos="1560"/>
              </w:tabs>
              <w:spacing w:line="160" w:lineRule="atLeast"/>
              <w:ind w:firstLine="284"/>
              <w:jc w:val="both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#В_Наименов_К</w:t>
            </w:r>
            <w:r>
              <w:rPr>
                <w:color w:val="0000FF"/>
                <w:sz w:val="16"/>
                <w:szCs w:val="16"/>
              </w:rPr>
              <w:tab/>
            </w:r>
          </w:p>
          <w:p w:rsidR="007167AB" w:rsidRDefault="007167AB" w:rsidP="00490E26">
            <w:pPr>
              <w:tabs>
                <w:tab w:val="left" w:pos="567"/>
              </w:tabs>
              <w:spacing w:line="160" w:lineRule="atLeast"/>
              <w:ind w:firstLine="284"/>
              <w:jc w:val="both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Юридический адрес: #Ю_ридическийАдрес_К</w:t>
            </w:r>
          </w:p>
          <w:p w:rsidR="007167AB" w:rsidRDefault="007167AB" w:rsidP="00490E26">
            <w:pPr>
              <w:tabs>
                <w:tab w:val="left" w:pos="567"/>
              </w:tabs>
              <w:spacing w:line="160" w:lineRule="atLeast"/>
              <w:ind w:firstLine="284"/>
              <w:jc w:val="both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#Р_асч_К</w:t>
            </w:r>
          </w:p>
          <w:p w:rsidR="007167AB" w:rsidRDefault="007167AB" w:rsidP="00490E26">
            <w:pPr>
              <w:tabs>
                <w:tab w:val="left" w:pos="567"/>
              </w:tabs>
              <w:spacing w:line="160" w:lineRule="atLeast"/>
              <w:ind w:firstLine="284"/>
              <w:jc w:val="both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ИНН #И_НН_К</w:t>
            </w:r>
          </w:p>
          <w:p w:rsidR="007167AB" w:rsidRPr="00127E5D" w:rsidRDefault="007167AB" w:rsidP="00490E26">
            <w:pPr>
              <w:tabs>
                <w:tab w:val="left" w:pos="567"/>
              </w:tabs>
              <w:spacing w:line="160" w:lineRule="atLeast"/>
              <w:ind w:firstLine="284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1" w:type="dxa"/>
          </w:tcPr>
          <w:p w:rsidR="007167AB" w:rsidRPr="00127E5D" w:rsidRDefault="007167AB" w:rsidP="00490E26">
            <w:pPr>
              <w:tabs>
                <w:tab w:val="left" w:pos="567"/>
              </w:tabs>
              <w:spacing w:line="180" w:lineRule="atLeast"/>
              <w:ind w:firstLine="284"/>
              <w:jc w:val="both"/>
              <w:rPr>
                <w:sz w:val="16"/>
                <w:szCs w:val="16"/>
              </w:rPr>
            </w:pPr>
          </w:p>
        </w:tc>
      </w:tr>
    </w:tbl>
    <w:p w:rsidR="007167AB" w:rsidRPr="00127E5D" w:rsidRDefault="007167AB" w:rsidP="007167AB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16"/>
          <w:szCs w:val="16"/>
        </w:rPr>
      </w:pPr>
      <w:bookmarkStart w:id="9" w:name="_GoBack"/>
      <w:r w:rsidRPr="00127E5D">
        <w:rPr>
          <w:rFonts w:ascii="Times New Roman" w:hAnsi="Times New Roman"/>
          <w:sz w:val="16"/>
          <w:szCs w:val="16"/>
        </w:rPr>
        <w:t>Приложения: 1. Расчет коммунальных услуг. 2. Тарифы.</w:t>
      </w:r>
      <w:r w:rsidR="006035E9" w:rsidRPr="006035E9">
        <w:rPr>
          <w:rFonts w:ascii="Times New Roman" w:hAnsi="Times New Roman"/>
          <w:sz w:val="16"/>
          <w:szCs w:val="16"/>
        </w:rPr>
        <w:t xml:space="preserve"> </w:t>
      </w:r>
      <w:r w:rsidR="006035E9">
        <w:rPr>
          <w:rFonts w:ascii="Times New Roman" w:hAnsi="Times New Roman"/>
          <w:sz w:val="16"/>
          <w:szCs w:val="16"/>
        </w:rPr>
        <w:t>3. Сводная ведомость показаний приборов учета.</w:t>
      </w:r>
    </w:p>
    <w:p w:rsidR="007167AB" w:rsidRPr="00127E5D" w:rsidRDefault="007167AB" w:rsidP="007167AB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16"/>
          <w:szCs w:val="16"/>
        </w:rPr>
      </w:pPr>
      <w:r w:rsidRPr="00127E5D">
        <w:rPr>
          <w:rFonts w:ascii="Times New Roman" w:hAnsi="Times New Roman"/>
          <w:sz w:val="16"/>
          <w:szCs w:val="16"/>
        </w:rPr>
        <w:t>ПРИМЕЧАНИЕ: Данные  Приложения  являются  неотъемлемой  частью  настоящего Договора.</w:t>
      </w:r>
    </w:p>
    <w:bookmarkEnd w:id="9"/>
    <w:p w:rsidR="007167AB" w:rsidRDefault="007167AB" w:rsidP="007167AB">
      <w:pPr>
        <w:tabs>
          <w:tab w:val="left" w:pos="567"/>
        </w:tabs>
        <w:ind w:firstLine="284"/>
        <w:jc w:val="both"/>
      </w:pPr>
      <w:r w:rsidRPr="00127E5D">
        <w:t>__________________</w:t>
      </w:r>
      <w:r w:rsidRPr="00D0628E">
        <w:rPr>
          <w:b/>
          <w:sz w:val="18"/>
          <w:szCs w:val="18"/>
        </w:rPr>
        <w:t>#НашДиректорФИО</w:t>
      </w:r>
      <w:r w:rsidR="001B22A4">
        <w:rPr>
          <w:b/>
          <w:sz w:val="18"/>
          <w:szCs w:val="18"/>
        </w:rPr>
        <w:tab/>
      </w:r>
      <w:r w:rsidR="001B22A4">
        <w:rPr>
          <w:b/>
          <w:sz w:val="18"/>
          <w:szCs w:val="18"/>
        </w:rPr>
        <w:tab/>
        <w:t xml:space="preserve">   </w:t>
      </w:r>
      <w:r w:rsidRPr="00127E5D">
        <w:t>_______________</w:t>
      </w:r>
      <w:r w:rsidRPr="00D0628E">
        <w:rPr>
          <w:b/>
          <w:sz w:val="20"/>
          <w:szCs w:val="20"/>
        </w:rPr>
        <w:t>#ФИОИхДиректор</w:t>
      </w:r>
    </w:p>
    <w:p w:rsidR="00310CFA" w:rsidRDefault="00310CFA"/>
    <w:sectPr w:rsidR="00310CFA" w:rsidSect="00490E26">
      <w:pgSz w:w="11906" w:h="16838"/>
      <w:pgMar w:top="510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88F"/>
    <w:multiLevelType w:val="hybridMultilevel"/>
    <w:tmpl w:val="F334D96A"/>
    <w:lvl w:ilvl="0" w:tplc="540809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06464FE"/>
    <w:multiLevelType w:val="hybridMultilevel"/>
    <w:tmpl w:val="5B60D5A2"/>
    <w:lvl w:ilvl="0" w:tplc="5408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E4D71"/>
    <w:multiLevelType w:val="singleLevel"/>
    <w:tmpl w:val="684ECEF6"/>
    <w:lvl w:ilvl="0">
      <w:start w:val="1"/>
      <w:numFmt w:val="decimal"/>
      <w:lvlText w:val="2.2.%1."/>
      <w:legacy w:legacy="1" w:legacySpace="0" w:legacyIndent="564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DF95674"/>
    <w:multiLevelType w:val="hybridMultilevel"/>
    <w:tmpl w:val="AD529E46"/>
    <w:lvl w:ilvl="0" w:tplc="4992BE90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5C7826"/>
    <w:multiLevelType w:val="singleLevel"/>
    <w:tmpl w:val="EAE62892"/>
    <w:lvl w:ilvl="0">
      <w:start w:val="1"/>
      <w:numFmt w:val="decimal"/>
      <w:lvlText w:val="3.1.%1."/>
      <w:legacy w:legacy="1" w:legacySpace="0" w:legacyIndent="559"/>
      <w:lvlJc w:val="left"/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5">
    <w:nsid w:val="5E012935"/>
    <w:multiLevelType w:val="multilevel"/>
    <w:tmpl w:val="2D58D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67AB"/>
    <w:rsid w:val="00002334"/>
    <w:rsid w:val="000277EF"/>
    <w:rsid w:val="00041ACC"/>
    <w:rsid w:val="000826C0"/>
    <w:rsid w:val="000C5009"/>
    <w:rsid w:val="0010619B"/>
    <w:rsid w:val="0013176B"/>
    <w:rsid w:val="001356E9"/>
    <w:rsid w:val="00157393"/>
    <w:rsid w:val="00194712"/>
    <w:rsid w:val="001B22A4"/>
    <w:rsid w:val="001D0CC6"/>
    <w:rsid w:val="001D45F8"/>
    <w:rsid w:val="001D522B"/>
    <w:rsid w:val="001E23B3"/>
    <w:rsid w:val="001E25F5"/>
    <w:rsid w:val="001E2996"/>
    <w:rsid w:val="00255B94"/>
    <w:rsid w:val="00281876"/>
    <w:rsid w:val="002C0093"/>
    <w:rsid w:val="002D39A1"/>
    <w:rsid w:val="0031065B"/>
    <w:rsid w:val="00310CFA"/>
    <w:rsid w:val="003421DD"/>
    <w:rsid w:val="003450FA"/>
    <w:rsid w:val="00393895"/>
    <w:rsid w:val="00393D85"/>
    <w:rsid w:val="003B6FEB"/>
    <w:rsid w:val="00446EB2"/>
    <w:rsid w:val="00490E26"/>
    <w:rsid w:val="004E51E5"/>
    <w:rsid w:val="00552F6E"/>
    <w:rsid w:val="005B7B49"/>
    <w:rsid w:val="006035E9"/>
    <w:rsid w:val="006331CA"/>
    <w:rsid w:val="006734F4"/>
    <w:rsid w:val="00681A59"/>
    <w:rsid w:val="006836E6"/>
    <w:rsid w:val="006922C8"/>
    <w:rsid w:val="006B4818"/>
    <w:rsid w:val="006E2F52"/>
    <w:rsid w:val="007167AB"/>
    <w:rsid w:val="00717056"/>
    <w:rsid w:val="00745C9C"/>
    <w:rsid w:val="007A6BEA"/>
    <w:rsid w:val="007F70AF"/>
    <w:rsid w:val="00806A38"/>
    <w:rsid w:val="008D1CCF"/>
    <w:rsid w:val="0093111F"/>
    <w:rsid w:val="0094595F"/>
    <w:rsid w:val="00982E0E"/>
    <w:rsid w:val="00986393"/>
    <w:rsid w:val="009F23EA"/>
    <w:rsid w:val="00A04F54"/>
    <w:rsid w:val="00A1509B"/>
    <w:rsid w:val="00A41F68"/>
    <w:rsid w:val="00A62CFE"/>
    <w:rsid w:val="00A8446F"/>
    <w:rsid w:val="00AC7F98"/>
    <w:rsid w:val="00AD543B"/>
    <w:rsid w:val="00AF75C8"/>
    <w:rsid w:val="00B04E30"/>
    <w:rsid w:val="00B073CD"/>
    <w:rsid w:val="00B3491B"/>
    <w:rsid w:val="00B514D3"/>
    <w:rsid w:val="00B808D5"/>
    <w:rsid w:val="00B84D2B"/>
    <w:rsid w:val="00B9582E"/>
    <w:rsid w:val="00BB1ACD"/>
    <w:rsid w:val="00BC30FC"/>
    <w:rsid w:val="00C20BC7"/>
    <w:rsid w:val="00C47CB1"/>
    <w:rsid w:val="00C56D90"/>
    <w:rsid w:val="00C91DE5"/>
    <w:rsid w:val="00CA53EC"/>
    <w:rsid w:val="00CA79FE"/>
    <w:rsid w:val="00CD37CC"/>
    <w:rsid w:val="00CF13F6"/>
    <w:rsid w:val="00CF7196"/>
    <w:rsid w:val="00CF7B03"/>
    <w:rsid w:val="00D304C1"/>
    <w:rsid w:val="00D67923"/>
    <w:rsid w:val="00D73BC3"/>
    <w:rsid w:val="00D86ED6"/>
    <w:rsid w:val="00D92B03"/>
    <w:rsid w:val="00D930A6"/>
    <w:rsid w:val="00D9477F"/>
    <w:rsid w:val="00DE57A9"/>
    <w:rsid w:val="00DF2DBA"/>
    <w:rsid w:val="00DF63D4"/>
    <w:rsid w:val="00E242DF"/>
    <w:rsid w:val="00E62C82"/>
    <w:rsid w:val="00EA01D4"/>
    <w:rsid w:val="00EA1EA6"/>
    <w:rsid w:val="00EB7F09"/>
    <w:rsid w:val="00EC4583"/>
    <w:rsid w:val="00EF2517"/>
    <w:rsid w:val="00EF5BBD"/>
    <w:rsid w:val="00F12FFC"/>
    <w:rsid w:val="00F50B96"/>
    <w:rsid w:val="00F605C4"/>
    <w:rsid w:val="00FD16FB"/>
    <w:rsid w:val="00FD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67AB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167AB"/>
    <w:rPr>
      <w:rFonts w:ascii="Consolas" w:eastAsia="Calibri" w:hAnsi="Consolas" w:cs="Times New Roman"/>
      <w:sz w:val="21"/>
      <w:szCs w:val="21"/>
    </w:rPr>
  </w:style>
  <w:style w:type="paragraph" w:styleId="a5">
    <w:name w:val="Body Text"/>
    <w:basedOn w:val="a"/>
    <w:link w:val="a6"/>
    <w:rsid w:val="007167AB"/>
    <w:pPr>
      <w:spacing w:after="120"/>
    </w:pPr>
  </w:style>
  <w:style w:type="character" w:customStyle="1" w:styleId="a6">
    <w:name w:val="Основной текст Знак"/>
    <w:basedOn w:val="a0"/>
    <w:link w:val="a5"/>
    <w:rsid w:val="00716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167AB"/>
    <w:rPr>
      <w:color w:val="0000FF"/>
      <w:u w:val="single"/>
    </w:rPr>
  </w:style>
  <w:style w:type="paragraph" w:customStyle="1" w:styleId="ConsPlusNonformat">
    <w:name w:val="ConsPlusNonformat"/>
    <w:uiPriority w:val="99"/>
    <w:rsid w:val="00716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uiPriority w:val="99"/>
    <w:rsid w:val="00CA79FE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"/>
    <w:uiPriority w:val="99"/>
    <w:rsid w:val="00CA79FE"/>
    <w:pPr>
      <w:widowControl w:val="0"/>
      <w:autoSpaceDE w:val="0"/>
      <w:autoSpaceDN w:val="0"/>
      <w:adjustRightInd w:val="0"/>
      <w:spacing w:line="247" w:lineRule="exact"/>
      <w:ind w:hanging="569"/>
      <w:jc w:val="both"/>
    </w:pPr>
    <w:rPr>
      <w:rFonts w:ascii="MS Reference Sans Serif" w:hAnsi="MS Reference Sans Serif"/>
    </w:rPr>
  </w:style>
  <w:style w:type="paragraph" w:styleId="a8">
    <w:name w:val="List Paragraph"/>
    <w:basedOn w:val="a"/>
    <w:uiPriority w:val="34"/>
    <w:qFormat/>
    <w:rsid w:val="00F605C4"/>
    <w:pPr>
      <w:ind w:left="720"/>
      <w:contextualSpacing/>
    </w:pPr>
  </w:style>
  <w:style w:type="character" w:customStyle="1" w:styleId="apple-style-span">
    <w:name w:val="apple-style-span"/>
    <w:basedOn w:val="a0"/>
    <w:rsid w:val="00EA01D4"/>
  </w:style>
  <w:style w:type="paragraph" w:customStyle="1" w:styleId="ConsNormal">
    <w:name w:val="ConsNormal"/>
    <w:rsid w:val="00CF1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67AB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167AB"/>
    <w:rPr>
      <w:rFonts w:ascii="Consolas" w:eastAsia="Calibri" w:hAnsi="Consolas" w:cs="Times New Roman"/>
      <w:sz w:val="21"/>
      <w:szCs w:val="21"/>
    </w:rPr>
  </w:style>
  <w:style w:type="paragraph" w:styleId="a5">
    <w:name w:val="Body Text"/>
    <w:basedOn w:val="a"/>
    <w:link w:val="a6"/>
    <w:rsid w:val="007167AB"/>
    <w:pPr>
      <w:spacing w:after="120"/>
    </w:pPr>
  </w:style>
  <w:style w:type="character" w:customStyle="1" w:styleId="a6">
    <w:name w:val="Основной текст Знак"/>
    <w:basedOn w:val="a0"/>
    <w:link w:val="a5"/>
    <w:rsid w:val="00716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167AB"/>
    <w:rPr>
      <w:color w:val="0000FF"/>
      <w:u w:val="single"/>
    </w:rPr>
  </w:style>
  <w:style w:type="paragraph" w:customStyle="1" w:styleId="ConsPlusNonformat">
    <w:name w:val="ConsPlusNonformat"/>
    <w:uiPriority w:val="99"/>
    <w:rsid w:val="00716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uiPriority w:val="99"/>
    <w:rsid w:val="00CA79FE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"/>
    <w:uiPriority w:val="99"/>
    <w:rsid w:val="00CA79FE"/>
    <w:pPr>
      <w:widowControl w:val="0"/>
      <w:autoSpaceDE w:val="0"/>
      <w:autoSpaceDN w:val="0"/>
      <w:adjustRightInd w:val="0"/>
      <w:spacing w:line="247" w:lineRule="exact"/>
      <w:ind w:hanging="569"/>
      <w:jc w:val="both"/>
    </w:pPr>
    <w:rPr>
      <w:rFonts w:ascii="MS Reference Sans Serif" w:hAnsi="MS Reference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0B2AE696D4B08178F3A196B16A63AD7BA0EAFA30340311E21A43AA1B979AC63B99555F424235cCF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730B2AE696D4B08178F3A196B16A63AD7AA2EEFA37340311E21A43AAc1FB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s.levshestov.ru/r-a-nazarov-zhkx-voprosy-i-otvet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ekb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4E0A-469B-4771-99D9-BA50BA24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4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Accurate</cp:lastModifiedBy>
  <cp:revision>13</cp:revision>
  <cp:lastPrinted>2016-12-24T05:11:00Z</cp:lastPrinted>
  <dcterms:created xsi:type="dcterms:W3CDTF">2016-12-26T06:16:00Z</dcterms:created>
  <dcterms:modified xsi:type="dcterms:W3CDTF">2016-12-27T06:24:00Z</dcterms:modified>
</cp:coreProperties>
</file>